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3085"/>
        <w:gridCol w:w="567"/>
        <w:gridCol w:w="1134"/>
        <w:gridCol w:w="284"/>
        <w:gridCol w:w="4784"/>
      </w:tblGrid>
      <w:tr w:rsidR="000C33C7" w:rsidRPr="00B325AD" w:rsidTr="00C424F5"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33C7" w:rsidRPr="00B325AD" w:rsidRDefault="000C33C7" w:rsidP="00C424F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5AD">
              <w:rPr>
                <w:b/>
                <w:bCs/>
                <w:sz w:val="28"/>
                <w:szCs w:val="28"/>
              </w:rPr>
              <w:t>НАЦЫЯНАЛЬНЫ</w:t>
            </w:r>
          </w:p>
          <w:p w:rsidR="000C33C7" w:rsidRPr="00B325AD" w:rsidRDefault="000C33C7" w:rsidP="00C424F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5AD">
              <w:rPr>
                <w:b/>
                <w:bCs/>
                <w:sz w:val="28"/>
                <w:szCs w:val="28"/>
              </w:rPr>
              <w:t>СТАТЫСТЫЧНЫ КАМІТЭТ</w:t>
            </w:r>
          </w:p>
          <w:p w:rsidR="000C33C7" w:rsidRPr="00B325AD" w:rsidRDefault="000C33C7" w:rsidP="00C424F5">
            <w:pPr>
              <w:jc w:val="center"/>
              <w:rPr>
                <w:b/>
                <w:bCs/>
                <w:sz w:val="28"/>
                <w:szCs w:val="28"/>
                <w:lang w:val="be-BY"/>
              </w:rPr>
            </w:pPr>
            <w:r w:rsidRPr="00B325AD">
              <w:rPr>
                <w:b/>
                <w:bCs/>
                <w:sz w:val="28"/>
                <w:szCs w:val="28"/>
                <w:lang w:val="be-BY"/>
              </w:rPr>
              <w:t>РЭСПУБЛІКІ БЕЛАРУСЬ</w:t>
            </w:r>
          </w:p>
          <w:p w:rsidR="000C33C7" w:rsidRPr="00B325AD" w:rsidRDefault="000C33C7" w:rsidP="00C424F5">
            <w:pPr>
              <w:jc w:val="center"/>
              <w:rPr>
                <w:b/>
                <w:bCs/>
                <w:spacing w:val="-8"/>
                <w:sz w:val="28"/>
                <w:szCs w:val="28"/>
              </w:rPr>
            </w:pPr>
            <w:r w:rsidRPr="00B325AD">
              <w:rPr>
                <w:b/>
                <w:bCs/>
                <w:sz w:val="28"/>
                <w:szCs w:val="28"/>
                <w:lang w:val="be-BY"/>
              </w:rPr>
              <w:t>(Белстат)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C33C7" w:rsidRPr="00B325AD" w:rsidRDefault="000C33C7" w:rsidP="00C424F5">
            <w:pPr>
              <w:jc w:val="center"/>
              <w:rPr>
                <w:b/>
                <w:bCs/>
                <w:spacing w:val="-8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0C33C7" w:rsidRPr="00B325AD" w:rsidRDefault="000C33C7" w:rsidP="00C424F5">
            <w:pPr>
              <w:jc w:val="center"/>
              <w:rPr>
                <w:b/>
                <w:bCs/>
                <w:sz w:val="28"/>
                <w:szCs w:val="28"/>
              </w:rPr>
            </w:pPr>
            <w:r w:rsidRPr="00B325AD">
              <w:rPr>
                <w:b/>
                <w:bCs/>
                <w:sz w:val="28"/>
                <w:szCs w:val="28"/>
              </w:rPr>
              <w:t>НАЦИОНАЛЬНЫЙ</w:t>
            </w:r>
          </w:p>
          <w:p w:rsidR="000C33C7" w:rsidRPr="00B325AD" w:rsidRDefault="000C33C7" w:rsidP="00C424F5">
            <w:pPr>
              <w:jc w:val="center"/>
              <w:rPr>
                <w:b/>
                <w:bCs/>
                <w:sz w:val="28"/>
                <w:szCs w:val="28"/>
                <w:lang w:val="be-BY"/>
              </w:rPr>
            </w:pPr>
            <w:r w:rsidRPr="00B325AD">
              <w:rPr>
                <w:b/>
                <w:bCs/>
                <w:sz w:val="28"/>
                <w:szCs w:val="28"/>
              </w:rPr>
              <w:t>СТАТИСТИЧЕСКИЙ КОМИТЕТ</w:t>
            </w:r>
          </w:p>
          <w:p w:rsidR="000C33C7" w:rsidRPr="00B325AD" w:rsidRDefault="000C33C7" w:rsidP="00C424F5">
            <w:pPr>
              <w:jc w:val="center"/>
              <w:rPr>
                <w:b/>
                <w:bCs/>
                <w:sz w:val="28"/>
                <w:szCs w:val="28"/>
                <w:lang w:val="be-BY"/>
              </w:rPr>
            </w:pPr>
            <w:r w:rsidRPr="00B325AD">
              <w:rPr>
                <w:b/>
                <w:bCs/>
                <w:sz w:val="28"/>
                <w:szCs w:val="28"/>
                <w:lang w:val="be-BY"/>
              </w:rPr>
              <w:t>РЕСПУБЛИКИ БЕЛАРУСЬ</w:t>
            </w:r>
          </w:p>
          <w:p w:rsidR="000C33C7" w:rsidRPr="00B325AD" w:rsidRDefault="000C33C7" w:rsidP="00C424F5">
            <w:pPr>
              <w:jc w:val="center"/>
              <w:rPr>
                <w:b/>
                <w:bCs/>
                <w:spacing w:val="-8"/>
                <w:sz w:val="28"/>
                <w:szCs w:val="28"/>
              </w:rPr>
            </w:pPr>
            <w:r w:rsidRPr="00B325AD">
              <w:rPr>
                <w:b/>
                <w:bCs/>
                <w:sz w:val="28"/>
                <w:szCs w:val="28"/>
                <w:lang w:val="be-BY"/>
              </w:rPr>
              <w:t>(Белстат)</w:t>
            </w:r>
          </w:p>
        </w:tc>
      </w:tr>
      <w:tr w:rsidR="000C33C7" w:rsidRPr="00B325AD" w:rsidTr="00C424F5"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33C7" w:rsidRPr="00B325AD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C33C7" w:rsidRPr="00B325AD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0C33C7" w:rsidRPr="00B325AD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</w:tr>
      <w:tr w:rsidR="000C33C7" w:rsidRPr="00B325AD" w:rsidTr="00C424F5"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33C7" w:rsidRPr="00B325AD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  <w:r w:rsidRPr="00B325AD">
              <w:rPr>
                <w:b/>
                <w:bCs/>
              </w:rPr>
              <w:t>ПАСТАНОВА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C33C7" w:rsidRPr="00B325AD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0C33C7" w:rsidRPr="00B325AD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  <w:r w:rsidRPr="00B325AD">
              <w:rPr>
                <w:b/>
                <w:bCs/>
              </w:rPr>
              <w:t>ПОСТАНОВЛЕНИЕ</w:t>
            </w:r>
          </w:p>
        </w:tc>
      </w:tr>
      <w:tr w:rsidR="000C33C7" w:rsidRPr="00B325AD" w:rsidTr="00C424F5">
        <w:tc>
          <w:tcPr>
            <w:tcW w:w="4786" w:type="dxa"/>
            <w:gridSpan w:val="3"/>
            <w:tcBorders>
              <w:top w:val="nil"/>
              <w:left w:val="nil"/>
              <w:right w:val="nil"/>
            </w:tcBorders>
          </w:tcPr>
          <w:p w:rsidR="000C33C7" w:rsidRPr="00B325AD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0C33C7" w:rsidRPr="00B325AD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4784" w:type="dxa"/>
            <w:tcBorders>
              <w:top w:val="nil"/>
              <w:left w:val="nil"/>
              <w:right w:val="nil"/>
            </w:tcBorders>
          </w:tcPr>
          <w:p w:rsidR="000C33C7" w:rsidRPr="00B325AD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</w:tr>
      <w:tr w:rsidR="000C33C7" w:rsidRPr="00B325AD" w:rsidTr="00C424F5">
        <w:tc>
          <w:tcPr>
            <w:tcW w:w="3085" w:type="dxa"/>
            <w:tcBorders>
              <w:top w:val="nil"/>
              <w:left w:val="nil"/>
              <w:right w:val="nil"/>
            </w:tcBorders>
          </w:tcPr>
          <w:p w:rsidR="000C33C7" w:rsidRPr="00B325AD" w:rsidRDefault="00B325AD" w:rsidP="00B325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C33C7" w:rsidRPr="00B325A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октября</w:t>
            </w:r>
            <w:r w:rsidR="000C33C7" w:rsidRPr="00B325AD">
              <w:rPr>
                <w:sz w:val="28"/>
                <w:szCs w:val="28"/>
                <w:lang w:val="en-US"/>
              </w:rPr>
              <w:t xml:space="preserve"> 201</w:t>
            </w:r>
            <w:r>
              <w:rPr>
                <w:sz w:val="28"/>
                <w:szCs w:val="28"/>
              </w:rPr>
              <w:t>8</w:t>
            </w:r>
            <w:r w:rsidR="000C33C7" w:rsidRPr="00B325AD">
              <w:rPr>
                <w:sz w:val="28"/>
                <w:szCs w:val="28"/>
                <w:lang w:val="en-US"/>
              </w:rPr>
              <w:t xml:space="preserve"> г.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0C33C7" w:rsidRPr="00B325AD" w:rsidRDefault="000C33C7" w:rsidP="00C424F5">
            <w:pPr>
              <w:ind w:right="-341"/>
              <w:rPr>
                <w:sz w:val="28"/>
                <w:szCs w:val="28"/>
                <w:lang w:val="be-BY"/>
              </w:rPr>
            </w:pPr>
            <w:r w:rsidRPr="00B325AD">
              <w:rPr>
                <w:sz w:val="28"/>
                <w:szCs w:val="28"/>
                <w:lang w:val="be-BY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0C33C7" w:rsidRPr="00B325AD" w:rsidRDefault="00B325AD" w:rsidP="008279DB">
            <w:pPr>
              <w:ind w:left="-57" w:right="-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0C33C7" w:rsidRPr="00B325AD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  <w:tc>
          <w:tcPr>
            <w:tcW w:w="4784" w:type="dxa"/>
            <w:tcBorders>
              <w:top w:val="nil"/>
              <w:left w:val="nil"/>
              <w:right w:val="nil"/>
            </w:tcBorders>
          </w:tcPr>
          <w:p w:rsidR="000C33C7" w:rsidRPr="00B325AD" w:rsidRDefault="000C33C7" w:rsidP="00C424F5">
            <w:pPr>
              <w:pStyle w:val="a5"/>
              <w:spacing w:line="280" w:lineRule="exact"/>
              <w:ind w:right="-1"/>
              <w:jc w:val="center"/>
              <w:rPr>
                <w:spacing w:val="-8"/>
              </w:rPr>
            </w:pPr>
          </w:p>
        </w:tc>
      </w:tr>
      <w:tr w:rsidR="000C33C7" w:rsidRPr="00B325AD" w:rsidTr="00C424F5">
        <w:tc>
          <w:tcPr>
            <w:tcW w:w="4786" w:type="dxa"/>
            <w:gridSpan w:val="3"/>
            <w:tcBorders>
              <w:left w:val="nil"/>
              <w:bottom w:val="nil"/>
              <w:right w:val="nil"/>
            </w:tcBorders>
          </w:tcPr>
          <w:p w:rsidR="000C33C7" w:rsidRPr="00B325AD" w:rsidRDefault="000C33C7" w:rsidP="00C424F5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  <w:p w:rsidR="000C33C7" w:rsidRPr="00B325AD" w:rsidRDefault="000C33C7" w:rsidP="00C424F5">
            <w:pPr>
              <w:spacing w:line="300" w:lineRule="exact"/>
              <w:jc w:val="center"/>
              <w:rPr>
                <w:b/>
                <w:bCs/>
                <w:sz w:val="30"/>
                <w:szCs w:val="30"/>
              </w:rPr>
            </w:pPr>
            <w:r w:rsidRPr="00B325AD">
              <w:rPr>
                <w:sz w:val="24"/>
                <w:szCs w:val="24"/>
              </w:rPr>
              <w:t>г. М</w:t>
            </w:r>
            <w:proofErr w:type="spellStart"/>
            <w:proofErr w:type="gramStart"/>
            <w:r w:rsidRPr="00B325AD">
              <w:rPr>
                <w:sz w:val="24"/>
                <w:szCs w:val="24"/>
                <w:lang w:val="en-US"/>
              </w:rPr>
              <w:t>i</w:t>
            </w:r>
            <w:proofErr w:type="gramEnd"/>
            <w:r w:rsidRPr="00B325AD">
              <w:rPr>
                <w:sz w:val="24"/>
                <w:szCs w:val="24"/>
              </w:rPr>
              <w:t>нск</w:t>
            </w:r>
            <w:proofErr w:type="spellEnd"/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0C33C7" w:rsidRPr="00B325AD" w:rsidRDefault="000C33C7" w:rsidP="00C424F5">
            <w:pPr>
              <w:pStyle w:val="1"/>
              <w:spacing w:line="300" w:lineRule="exact"/>
              <w:ind w:right="-677"/>
              <w:rPr>
                <w:sz w:val="30"/>
                <w:szCs w:val="30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</w:tcPr>
          <w:p w:rsidR="000C33C7" w:rsidRPr="00B325AD" w:rsidRDefault="000C33C7" w:rsidP="00C424F5">
            <w:pPr>
              <w:pStyle w:val="5"/>
              <w:spacing w:line="300" w:lineRule="exact"/>
              <w:rPr>
                <w:sz w:val="24"/>
                <w:szCs w:val="24"/>
              </w:rPr>
            </w:pPr>
          </w:p>
          <w:p w:rsidR="000C33C7" w:rsidRPr="00B325AD" w:rsidRDefault="000C33C7" w:rsidP="00C424F5">
            <w:pPr>
              <w:pStyle w:val="5"/>
              <w:spacing w:line="300" w:lineRule="exact"/>
              <w:rPr>
                <w:b/>
                <w:bCs w:val="0"/>
              </w:rPr>
            </w:pPr>
            <w:r w:rsidRPr="00B325AD">
              <w:rPr>
                <w:sz w:val="24"/>
                <w:szCs w:val="24"/>
              </w:rPr>
              <w:t>г. Минск</w:t>
            </w:r>
          </w:p>
        </w:tc>
      </w:tr>
    </w:tbl>
    <w:p w:rsidR="00403CF1" w:rsidRDefault="00403CF1" w:rsidP="009933E9">
      <w:pPr>
        <w:pStyle w:val="21"/>
        <w:tabs>
          <w:tab w:val="left" w:pos="5387"/>
        </w:tabs>
        <w:ind w:right="0"/>
      </w:pPr>
    </w:p>
    <w:p w:rsidR="009933E9" w:rsidRDefault="009933E9" w:rsidP="009933E9">
      <w:pPr>
        <w:pStyle w:val="21"/>
        <w:tabs>
          <w:tab w:val="left" w:pos="5387"/>
        </w:tabs>
        <w:ind w:right="0"/>
      </w:pPr>
    </w:p>
    <w:p w:rsidR="009A0EAC" w:rsidRDefault="009A0EAC" w:rsidP="005906E8">
      <w:pPr>
        <w:pStyle w:val="a3"/>
        <w:spacing w:before="40" w:line="280" w:lineRule="exact"/>
        <w:ind w:right="5528" w:firstLine="0"/>
        <w:rPr>
          <w:sz w:val="30"/>
        </w:rPr>
      </w:pPr>
      <w:r>
        <w:rPr>
          <w:sz w:val="30"/>
        </w:rPr>
        <w:t xml:space="preserve">О внесении изменений в постановление Национального статистического комитета Республики Беларусь от </w:t>
      </w:r>
      <w:r>
        <w:rPr>
          <w:sz w:val="30"/>
        </w:rPr>
        <w:br/>
        <w:t>8</w:t>
      </w:r>
      <w:r w:rsidRPr="00AA1A8D">
        <w:rPr>
          <w:sz w:val="30"/>
        </w:rPr>
        <w:t xml:space="preserve"> </w:t>
      </w:r>
      <w:r>
        <w:rPr>
          <w:sz w:val="30"/>
        </w:rPr>
        <w:t>октября</w:t>
      </w:r>
      <w:r w:rsidRPr="00AA1A8D">
        <w:rPr>
          <w:sz w:val="30"/>
        </w:rPr>
        <w:t xml:space="preserve"> 201</w:t>
      </w:r>
      <w:r>
        <w:rPr>
          <w:sz w:val="30"/>
        </w:rPr>
        <w:t>4</w:t>
      </w:r>
      <w:r w:rsidRPr="00AA1A8D">
        <w:rPr>
          <w:sz w:val="30"/>
        </w:rPr>
        <w:t xml:space="preserve"> г. </w:t>
      </w:r>
      <w:r>
        <w:rPr>
          <w:sz w:val="30"/>
        </w:rPr>
        <w:t>№</w:t>
      </w:r>
      <w:r w:rsidRPr="00AA1A8D">
        <w:rPr>
          <w:sz w:val="30"/>
        </w:rPr>
        <w:t xml:space="preserve"> </w:t>
      </w:r>
      <w:r>
        <w:rPr>
          <w:sz w:val="30"/>
        </w:rPr>
        <w:t>1</w:t>
      </w:r>
      <w:r w:rsidRPr="00AA1A8D">
        <w:rPr>
          <w:sz w:val="30"/>
        </w:rPr>
        <w:t>7</w:t>
      </w:r>
      <w:r>
        <w:rPr>
          <w:sz w:val="30"/>
        </w:rPr>
        <w:t>2</w:t>
      </w:r>
    </w:p>
    <w:p w:rsidR="00403CF1" w:rsidRDefault="00403CF1" w:rsidP="00403CF1">
      <w:pPr>
        <w:spacing w:line="360" w:lineRule="auto"/>
        <w:rPr>
          <w:sz w:val="30"/>
        </w:rPr>
      </w:pPr>
    </w:p>
    <w:p w:rsidR="0033778A" w:rsidRDefault="0033778A" w:rsidP="009933E9">
      <w:pPr>
        <w:ind w:firstLine="709"/>
        <w:jc w:val="both"/>
        <w:rPr>
          <w:sz w:val="30"/>
        </w:rPr>
      </w:pPr>
      <w:r>
        <w:rPr>
          <w:sz w:val="30"/>
        </w:rPr>
        <w:t xml:space="preserve">На основании Положения о Национальном статистическом комитете Республики Беларусь, утвержденного Указом Президента Республики Беларусь от 26 августа </w:t>
      </w:r>
      <w:smartTag w:uri="urn:schemas-microsoft-com:office:smarttags" w:element="metricconverter">
        <w:smartTagPr>
          <w:attr w:name="ProductID" w:val="2008 г"/>
        </w:smartTagPr>
        <w:r>
          <w:rPr>
            <w:sz w:val="30"/>
          </w:rPr>
          <w:t>2008 г</w:t>
        </w:r>
      </w:smartTag>
      <w:r>
        <w:rPr>
          <w:sz w:val="30"/>
        </w:rPr>
        <w:t>. № 445 «О некоторых вопросах органов государственной статистики», Национальный статистический комитет Республики Беларусь ПОСТАНОВЛЯЕТ:</w:t>
      </w:r>
    </w:p>
    <w:p w:rsidR="009A0EAC" w:rsidRDefault="009A0EAC" w:rsidP="009A0EAC">
      <w:pPr>
        <w:ind w:firstLine="709"/>
        <w:jc w:val="both"/>
        <w:rPr>
          <w:sz w:val="30"/>
        </w:rPr>
      </w:pPr>
      <w:r>
        <w:rPr>
          <w:sz w:val="30"/>
        </w:rPr>
        <w:t>1. </w:t>
      </w:r>
      <w:proofErr w:type="gramStart"/>
      <w:r>
        <w:rPr>
          <w:sz w:val="30"/>
        </w:rPr>
        <w:t>Внести п</w:t>
      </w:r>
      <w:r w:rsidRPr="00C86834">
        <w:rPr>
          <w:sz w:val="30"/>
        </w:rPr>
        <w:t xml:space="preserve">о представлению Министерства здравоохранения Республики Беларусь </w:t>
      </w:r>
      <w:r>
        <w:rPr>
          <w:sz w:val="30"/>
        </w:rPr>
        <w:t xml:space="preserve">в </w:t>
      </w:r>
      <w:r w:rsidRPr="00AB5433">
        <w:rPr>
          <w:sz w:val="30"/>
        </w:rPr>
        <w:t xml:space="preserve">постановление Национального статистического комитета Республики Беларусь от 8 октября 2014 г. № 172 </w:t>
      </w:r>
      <w:r>
        <w:rPr>
          <w:sz w:val="30"/>
        </w:rPr>
        <w:br/>
      </w:r>
      <w:r w:rsidRPr="00AB5433">
        <w:rPr>
          <w:sz w:val="30"/>
        </w:rPr>
        <w:t xml:space="preserve">«Об утверждении формы государственной статистической отчетности </w:t>
      </w:r>
      <w:r>
        <w:rPr>
          <w:sz w:val="30"/>
        </w:rPr>
        <w:br/>
      </w:r>
      <w:r w:rsidRPr="00AB5433">
        <w:rPr>
          <w:sz w:val="30"/>
        </w:rPr>
        <w:t>1-ссз (Минздрав) «Отчет о доходах и расходах на здравоохранение» и указаний по ее заполнению» (Национальный правовой Интернет-портал Республики Беларусь, 25.10.2014, 7/2943; 24.11.2015, 7/3307)</w:t>
      </w:r>
      <w:r>
        <w:rPr>
          <w:sz w:val="30"/>
        </w:rPr>
        <w:t xml:space="preserve"> следующие изменения:</w:t>
      </w:r>
      <w:proofErr w:type="gramEnd"/>
    </w:p>
    <w:p w:rsidR="009A0EAC" w:rsidRDefault="0062364B" w:rsidP="000A2B4A">
      <w:pPr>
        <w:ind w:firstLine="709"/>
        <w:jc w:val="both"/>
        <w:rPr>
          <w:sz w:val="30"/>
        </w:rPr>
      </w:pPr>
      <w:r>
        <w:rPr>
          <w:sz w:val="30"/>
        </w:rPr>
        <w:t>1.1. пункт 2 изложить в следующей редакции:</w:t>
      </w:r>
    </w:p>
    <w:p w:rsidR="00F56064" w:rsidRPr="00F56064" w:rsidRDefault="00F56064" w:rsidP="00CA21CB">
      <w:pPr>
        <w:ind w:firstLine="709"/>
        <w:jc w:val="both"/>
        <w:rPr>
          <w:sz w:val="30"/>
        </w:rPr>
      </w:pPr>
      <w:r>
        <w:rPr>
          <w:sz w:val="30"/>
        </w:rPr>
        <w:t>«2. </w:t>
      </w:r>
      <w:r w:rsidRPr="00F56064">
        <w:rPr>
          <w:sz w:val="30"/>
        </w:rPr>
        <w:t>Распространить указанную в подпункте 1.1 пункта 1 настоящего постановления</w:t>
      </w:r>
      <w:r>
        <w:rPr>
          <w:sz w:val="30"/>
        </w:rPr>
        <w:t xml:space="preserve"> форму</w:t>
      </w:r>
      <w:r w:rsidRPr="00F56064">
        <w:rPr>
          <w:sz w:val="30"/>
        </w:rPr>
        <w:t xml:space="preserve"> государственной статистической отчетности на </w:t>
      </w:r>
      <w:r w:rsidR="00CA21CB" w:rsidRPr="00CA21CB">
        <w:rPr>
          <w:sz w:val="30"/>
        </w:rPr>
        <w:t>государствен</w:t>
      </w:r>
      <w:r w:rsidR="00CA21CB">
        <w:rPr>
          <w:sz w:val="30"/>
        </w:rPr>
        <w:t>ные организации здравоохранения</w:t>
      </w:r>
      <w:r w:rsidR="00CA21CB" w:rsidRPr="00CA21CB">
        <w:rPr>
          <w:sz w:val="30"/>
        </w:rPr>
        <w:t xml:space="preserve">; государственные учреждения образования, осуществляющие подготовку, повышение квалификации и (или) переподготовку специалистов с высшим или средним специальным медицинским, фармацевтическим образованием; государственные медицинские, фармацевтические научные организации; </w:t>
      </w:r>
      <w:r w:rsidR="00B17645" w:rsidRPr="00CA21CB">
        <w:rPr>
          <w:sz w:val="30"/>
        </w:rPr>
        <w:t>негосударственн</w:t>
      </w:r>
      <w:r w:rsidR="00B17645">
        <w:rPr>
          <w:sz w:val="30"/>
        </w:rPr>
        <w:t>ые</w:t>
      </w:r>
      <w:r w:rsidR="00B17645" w:rsidRPr="00CA21CB">
        <w:rPr>
          <w:sz w:val="30"/>
        </w:rPr>
        <w:t xml:space="preserve"> </w:t>
      </w:r>
      <w:r w:rsidR="00CA21CB" w:rsidRPr="00CA21CB">
        <w:rPr>
          <w:sz w:val="30"/>
        </w:rPr>
        <w:t>организации здравоохранения и другие организации, которые наряду с основной деятельностью также осуществляют медицинскую, фармацевтическую деятельность в порядке, установленном законодательством Республики Беларусь</w:t>
      </w:r>
      <w:proofErr w:type="gramStart"/>
      <w:r w:rsidRPr="00F56064">
        <w:rPr>
          <w:sz w:val="30"/>
        </w:rPr>
        <w:t>.</w:t>
      </w:r>
      <w:r w:rsidR="00A13C7C">
        <w:rPr>
          <w:sz w:val="30"/>
        </w:rPr>
        <w:t>»;</w:t>
      </w:r>
    </w:p>
    <w:p w:rsidR="00D60977" w:rsidRDefault="006B27AC" w:rsidP="000A2B4A">
      <w:pPr>
        <w:ind w:firstLine="709"/>
        <w:jc w:val="both"/>
        <w:rPr>
          <w:sz w:val="30"/>
        </w:rPr>
      </w:pPr>
      <w:proofErr w:type="gramEnd"/>
      <w:r>
        <w:rPr>
          <w:sz w:val="30"/>
        </w:rPr>
        <w:t>1.2. </w:t>
      </w:r>
      <w:r w:rsidR="00403CF1" w:rsidRPr="00403CF1">
        <w:rPr>
          <w:sz w:val="30"/>
        </w:rPr>
        <w:t>реквизит «Адресная часть и срок представления»</w:t>
      </w:r>
      <w:r w:rsidRPr="006B27AC">
        <w:rPr>
          <w:sz w:val="30"/>
        </w:rPr>
        <w:t xml:space="preserve"> форм</w:t>
      </w:r>
      <w:r w:rsidR="00403CF1">
        <w:rPr>
          <w:sz w:val="30"/>
        </w:rPr>
        <w:t>ы</w:t>
      </w:r>
      <w:r w:rsidRPr="006B27AC">
        <w:rPr>
          <w:sz w:val="30"/>
        </w:rPr>
        <w:t xml:space="preserve"> государственной статистической отчетности</w:t>
      </w:r>
      <w:r>
        <w:rPr>
          <w:sz w:val="30"/>
        </w:rPr>
        <w:t xml:space="preserve"> </w:t>
      </w:r>
      <w:r w:rsidRPr="00AB5433">
        <w:rPr>
          <w:sz w:val="30"/>
        </w:rPr>
        <w:t xml:space="preserve">1-ссз (Минздрав) «Отчет о </w:t>
      </w:r>
      <w:r w:rsidRPr="00AB5433">
        <w:rPr>
          <w:sz w:val="30"/>
        </w:rPr>
        <w:lastRenderedPageBreak/>
        <w:t>доходах и расходах на здравоохранение»</w:t>
      </w:r>
      <w:r>
        <w:rPr>
          <w:sz w:val="30"/>
        </w:rPr>
        <w:t xml:space="preserve">, </w:t>
      </w:r>
      <w:r w:rsidRPr="006B27AC">
        <w:rPr>
          <w:sz w:val="30"/>
        </w:rPr>
        <w:t>утвержденной данным постановлением</w:t>
      </w:r>
      <w:r>
        <w:rPr>
          <w:sz w:val="30"/>
        </w:rPr>
        <w:t xml:space="preserve">, </w:t>
      </w:r>
      <w:r w:rsidR="00A25CF8">
        <w:rPr>
          <w:sz w:val="30"/>
        </w:rPr>
        <w:t>изложить в следующей редакции</w:t>
      </w:r>
      <w:r w:rsidR="00D60977">
        <w:rPr>
          <w:sz w:val="30"/>
        </w:rPr>
        <w:t>:</w:t>
      </w:r>
    </w:p>
    <w:p w:rsidR="000C6516" w:rsidRPr="009D36B2" w:rsidRDefault="000C6516" w:rsidP="00125C12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tbl>
      <w:tblPr>
        <w:tblW w:w="9497" w:type="dxa"/>
        <w:tblInd w:w="250" w:type="dxa"/>
        <w:tblLayout w:type="fixed"/>
        <w:tblLook w:val="01E0"/>
      </w:tblPr>
      <w:tblGrid>
        <w:gridCol w:w="284"/>
        <w:gridCol w:w="7371"/>
        <w:gridCol w:w="1559"/>
        <w:gridCol w:w="283"/>
      </w:tblGrid>
      <w:tr w:rsidR="002A1ABD" w:rsidRPr="000C6516" w:rsidTr="002A1ABD">
        <w:trPr>
          <w:gridAfter w:val="1"/>
          <w:wAfter w:w="283" w:type="dxa"/>
          <w:trHeight w:val="77"/>
        </w:trPr>
        <w:tc>
          <w:tcPr>
            <w:tcW w:w="284" w:type="dxa"/>
            <w:tcBorders>
              <w:right w:val="single" w:sz="4" w:space="0" w:color="auto"/>
            </w:tcBorders>
          </w:tcPr>
          <w:p w:rsidR="002A1ABD" w:rsidRPr="002A1ABD" w:rsidRDefault="002A1ABD" w:rsidP="000C6516">
            <w:pPr>
              <w:spacing w:line="240" w:lineRule="exact"/>
              <w:ind w:left="-57" w:right="-57"/>
              <w:jc w:val="center"/>
              <w:rPr>
                <w:sz w:val="30"/>
                <w:szCs w:val="30"/>
              </w:rPr>
            </w:pPr>
            <w:r w:rsidRPr="002A1ABD">
              <w:rPr>
                <w:sz w:val="30"/>
                <w:szCs w:val="30"/>
              </w:rPr>
              <w:t>«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D" w:rsidRPr="000C6516" w:rsidRDefault="002A1ABD" w:rsidP="000C6516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C6516">
              <w:rPr>
                <w:sz w:val="22"/>
                <w:szCs w:val="22"/>
              </w:rPr>
              <w:t>Представляют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D" w:rsidRPr="000C6516" w:rsidRDefault="002A1ABD" w:rsidP="000C6516">
            <w:pPr>
              <w:spacing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C6516">
              <w:rPr>
                <w:sz w:val="22"/>
                <w:szCs w:val="22"/>
              </w:rPr>
              <w:t>Срок представления</w:t>
            </w:r>
          </w:p>
        </w:tc>
      </w:tr>
      <w:tr w:rsidR="002A1ABD" w:rsidRPr="000C6516" w:rsidTr="002A1ABD">
        <w:trPr>
          <w:gridAfter w:val="1"/>
          <w:wAfter w:w="283" w:type="dxa"/>
          <w:trHeight w:val="546"/>
        </w:trPr>
        <w:tc>
          <w:tcPr>
            <w:tcW w:w="284" w:type="dxa"/>
            <w:tcBorders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2"/>
              <w:widowControl/>
              <w:spacing w:before="20" w:line="200" w:lineRule="exact"/>
              <w:ind w:firstLine="0"/>
              <w:jc w:val="both"/>
              <w:rPr>
                <w:rStyle w:val="FontStyle22"/>
                <w:sz w:val="20"/>
                <w:szCs w:val="20"/>
              </w:rPr>
            </w:pP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2"/>
              <w:widowControl/>
              <w:spacing w:before="20" w:line="200" w:lineRule="exact"/>
              <w:ind w:firstLine="0"/>
              <w:jc w:val="both"/>
              <w:rPr>
                <w:rStyle w:val="FontStyle22"/>
                <w:sz w:val="20"/>
                <w:szCs w:val="20"/>
              </w:rPr>
            </w:pPr>
            <w:r w:rsidRPr="000C6516">
              <w:rPr>
                <w:rStyle w:val="FontStyle22"/>
                <w:sz w:val="20"/>
                <w:szCs w:val="20"/>
              </w:rPr>
              <w:t>государственные организации здравоохранения, подчиненные Министерству здравоохранения Республики Беларусь и местным исполнительным и распорядительным органам; государственные учреждения образования, осуществляющие подготовку, повышение квалификации и (или) переподготовку специалистов с высшим или средним специальным медицинским, фармацевтическим образованием; государственные медицинские, фармацевтические научные организации</w:t>
            </w:r>
            <w:r w:rsidR="00B711AE">
              <w:rPr>
                <w:rStyle w:val="FontStyle22"/>
                <w:sz w:val="20"/>
                <w:szCs w:val="20"/>
              </w:rPr>
              <w:t xml:space="preserve">; </w:t>
            </w:r>
            <w:r w:rsidR="00B17645" w:rsidRPr="000C6516">
              <w:rPr>
                <w:rStyle w:val="FontStyle22"/>
                <w:sz w:val="20"/>
                <w:szCs w:val="20"/>
              </w:rPr>
              <w:t>негосударственн</w:t>
            </w:r>
            <w:r w:rsidR="00B17645">
              <w:rPr>
                <w:rStyle w:val="FontStyle22"/>
                <w:sz w:val="20"/>
                <w:szCs w:val="20"/>
              </w:rPr>
              <w:t>ые</w:t>
            </w:r>
            <w:r w:rsidR="00B17645" w:rsidRPr="000C6516">
              <w:rPr>
                <w:rStyle w:val="FontStyle22"/>
                <w:sz w:val="20"/>
                <w:szCs w:val="20"/>
              </w:rPr>
              <w:t xml:space="preserve"> </w:t>
            </w:r>
            <w:r w:rsidR="00B711AE" w:rsidRPr="000C6516">
              <w:rPr>
                <w:rStyle w:val="FontStyle22"/>
                <w:sz w:val="20"/>
                <w:szCs w:val="20"/>
              </w:rPr>
              <w:t xml:space="preserve">организации здравоохранения и </w:t>
            </w:r>
            <w:r w:rsidR="009D36B2" w:rsidRPr="009D36B2">
              <w:rPr>
                <w:rStyle w:val="FontStyle22"/>
                <w:sz w:val="20"/>
                <w:szCs w:val="20"/>
              </w:rPr>
              <w:t>другие организации, которые наряду с основной деятельностью также осуществляют медицинскую, фармацевтическую деятельность в порядке, установленном законодательством Республики Беларусь</w:t>
            </w:r>
            <w:r w:rsidR="00B711AE" w:rsidRPr="000C6516">
              <w:rPr>
                <w:rStyle w:val="FontStyle22"/>
                <w:sz w:val="20"/>
                <w:szCs w:val="20"/>
              </w:rPr>
              <w:t>,</w:t>
            </w:r>
          </w:p>
          <w:p w:rsidR="002A1ABD" w:rsidRPr="000C6516" w:rsidRDefault="002A1ABD" w:rsidP="003449F7">
            <w:pPr>
              <w:pStyle w:val="a5"/>
              <w:spacing w:before="20" w:line="200" w:lineRule="exact"/>
              <w:ind w:left="284"/>
              <w:rPr>
                <w:sz w:val="20"/>
              </w:rPr>
            </w:pPr>
            <w:r w:rsidRPr="000C6516">
              <w:rPr>
                <w:rStyle w:val="FontStyle22"/>
                <w:sz w:val="20"/>
              </w:rPr>
              <w:t>главному управлению (управлению) здравоохранения областного (Комитету по здравоохранению Минского городского) исполнительного комитета;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a5"/>
              <w:spacing w:before="20" w:line="200" w:lineRule="exact"/>
              <w:jc w:val="center"/>
              <w:rPr>
                <w:sz w:val="20"/>
              </w:rPr>
            </w:pPr>
            <w:r w:rsidRPr="000C6516">
              <w:rPr>
                <w:sz w:val="20"/>
              </w:rPr>
              <w:t>25 февраля</w:t>
            </w:r>
          </w:p>
        </w:tc>
      </w:tr>
      <w:tr w:rsidR="002A1ABD" w:rsidRPr="000C6516" w:rsidTr="002A1ABD">
        <w:trPr>
          <w:gridAfter w:val="1"/>
          <w:wAfter w:w="283" w:type="dxa"/>
          <w:trHeight w:val="273"/>
        </w:trPr>
        <w:tc>
          <w:tcPr>
            <w:tcW w:w="284" w:type="dxa"/>
            <w:tcBorders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0"/>
              <w:widowControl/>
              <w:spacing w:before="20" w:line="200" w:lineRule="exact"/>
              <w:rPr>
                <w:rStyle w:val="FontStyle22"/>
                <w:sz w:val="20"/>
                <w:szCs w:val="20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0"/>
              <w:widowControl/>
              <w:spacing w:before="20" w:line="200" w:lineRule="exact"/>
              <w:rPr>
                <w:rStyle w:val="FontStyle22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a5"/>
              <w:spacing w:before="20" w:line="200" w:lineRule="exact"/>
              <w:jc w:val="center"/>
              <w:rPr>
                <w:sz w:val="20"/>
              </w:rPr>
            </w:pPr>
          </w:p>
        </w:tc>
      </w:tr>
      <w:tr w:rsidR="002A1ABD" w:rsidRPr="000C6516" w:rsidTr="002A1ABD">
        <w:trPr>
          <w:gridAfter w:val="1"/>
          <w:wAfter w:w="283" w:type="dxa"/>
          <w:trHeight w:val="472"/>
        </w:trPr>
        <w:tc>
          <w:tcPr>
            <w:tcW w:w="284" w:type="dxa"/>
            <w:tcBorders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0"/>
              <w:widowControl/>
              <w:spacing w:before="20" w:line="200" w:lineRule="exact"/>
              <w:rPr>
                <w:rStyle w:val="FontStyle22"/>
                <w:sz w:val="20"/>
                <w:szCs w:val="20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0"/>
              <w:widowControl/>
              <w:spacing w:before="20" w:line="200" w:lineRule="exact"/>
              <w:rPr>
                <w:rStyle w:val="FontStyle22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a5"/>
              <w:spacing w:before="20" w:line="200" w:lineRule="exact"/>
              <w:jc w:val="center"/>
              <w:rPr>
                <w:sz w:val="20"/>
              </w:rPr>
            </w:pPr>
          </w:p>
        </w:tc>
      </w:tr>
      <w:tr w:rsidR="002A1ABD" w:rsidRPr="000C6516" w:rsidTr="002A1ABD">
        <w:trPr>
          <w:gridAfter w:val="1"/>
          <w:wAfter w:w="283" w:type="dxa"/>
          <w:trHeight w:val="662"/>
        </w:trPr>
        <w:tc>
          <w:tcPr>
            <w:tcW w:w="284" w:type="dxa"/>
            <w:tcBorders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0"/>
              <w:widowControl/>
              <w:spacing w:before="20" w:line="200" w:lineRule="exact"/>
              <w:rPr>
                <w:rStyle w:val="FontStyle22"/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0"/>
              <w:widowControl/>
              <w:spacing w:before="20" w:line="200" w:lineRule="exact"/>
              <w:rPr>
                <w:rStyle w:val="FontStyle22"/>
                <w:sz w:val="20"/>
                <w:szCs w:val="20"/>
              </w:rPr>
            </w:pPr>
            <w:proofErr w:type="gramStart"/>
            <w:r w:rsidRPr="000C6516">
              <w:rPr>
                <w:rStyle w:val="FontStyle22"/>
                <w:sz w:val="20"/>
                <w:szCs w:val="20"/>
              </w:rPr>
              <w:t xml:space="preserve">главные управления (управления) здравоохранения областных (Комитет по здравоохранению Минского городского) исполнительных комитетов – </w:t>
            </w:r>
            <w:r w:rsidRPr="000C6516">
              <w:rPr>
                <w:sz w:val="20"/>
                <w:szCs w:val="20"/>
              </w:rPr>
              <w:t>агрегированные первичные статистические данные</w:t>
            </w:r>
            <w:proofErr w:type="gramEnd"/>
          </w:p>
          <w:p w:rsidR="002A1ABD" w:rsidRPr="000C6516" w:rsidRDefault="002A1ABD" w:rsidP="003449F7">
            <w:pPr>
              <w:pStyle w:val="a5"/>
              <w:spacing w:before="20" w:line="200" w:lineRule="exact"/>
              <w:ind w:left="284" w:firstLine="10"/>
              <w:rPr>
                <w:sz w:val="20"/>
              </w:rPr>
            </w:pPr>
            <w:r w:rsidRPr="000C6516">
              <w:rPr>
                <w:rStyle w:val="FontStyle22"/>
                <w:sz w:val="20"/>
              </w:rPr>
              <w:t>Министерству здравоохранения Республики Беларусь;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a5"/>
              <w:spacing w:before="20" w:line="200" w:lineRule="exact"/>
              <w:jc w:val="center"/>
              <w:rPr>
                <w:sz w:val="20"/>
              </w:rPr>
            </w:pPr>
            <w:r w:rsidRPr="000C6516">
              <w:rPr>
                <w:sz w:val="20"/>
              </w:rPr>
              <w:t>25 марта</w:t>
            </w:r>
          </w:p>
        </w:tc>
      </w:tr>
      <w:tr w:rsidR="002A1ABD" w:rsidRPr="000C6516" w:rsidTr="002A1ABD">
        <w:trPr>
          <w:gridAfter w:val="1"/>
          <w:wAfter w:w="283" w:type="dxa"/>
          <w:trHeight w:val="543"/>
        </w:trPr>
        <w:tc>
          <w:tcPr>
            <w:tcW w:w="284" w:type="dxa"/>
            <w:tcBorders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2"/>
              <w:widowControl/>
              <w:spacing w:before="20" w:line="200" w:lineRule="exact"/>
              <w:ind w:firstLine="0"/>
              <w:jc w:val="both"/>
              <w:rPr>
                <w:rStyle w:val="FontStyle22"/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2"/>
              <w:widowControl/>
              <w:spacing w:before="20" w:line="200" w:lineRule="exact"/>
              <w:ind w:firstLine="0"/>
              <w:jc w:val="both"/>
              <w:rPr>
                <w:rStyle w:val="FontStyle22"/>
                <w:sz w:val="20"/>
                <w:szCs w:val="20"/>
              </w:rPr>
            </w:pPr>
            <w:r w:rsidRPr="000C6516">
              <w:rPr>
                <w:rStyle w:val="FontStyle22"/>
                <w:sz w:val="20"/>
                <w:szCs w:val="20"/>
              </w:rPr>
              <w:t>государственные организации здравоохранения, подчиненные республиканским органам государственного управления (кроме подчиненных Министерству здравоохранения Республики Беларусь),</w:t>
            </w:r>
          </w:p>
          <w:p w:rsidR="002A1ABD" w:rsidRPr="000C6516" w:rsidRDefault="002A1ABD" w:rsidP="003449F7">
            <w:pPr>
              <w:pStyle w:val="a5"/>
              <w:spacing w:before="20" w:line="200" w:lineRule="exact"/>
              <w:ind w:firstLine="308"/>
              <w:rPr>
                <w:sz w:val="20"/>
              </w:rPr>
            </w:pPr>
            <w:r w:rsidRPr="000C6516">
              <w:rPr>
                <w:rStyle w:val="FontStyle22"/>
                <w:sz w:val="20"/>
              </w:rPr>
              <w:t>республиканскому органу государственного управления (медицинской службе);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a5"/>
              <w:spacing w:before="20" w:line="200" w:lineRule="exact"/>
              <w:jc w:val="center"/>
              <w:rPr>
                <w:sz w:val="20"/>
              </w:rPr>
            </w:pPr>
            <w:r w:rsidRPr="000C6516">
              <w:rPr>
                <w:sz w:val="20"/>
              </w:rPr>
              <w:t>25 февраля</w:t>
            </w:r>
          </w:p>
        </w:tc>
      </w:tr>
      <w:tr w:rsidR="002A1ABD" w:rsidRPr="000C6516" w:rsidTr="002A1ABD">
        <w:trPr>
          <w:gridAfter w:val="1"/>
          <w:wAfter w:w="283" w:type="dxa"/>
          <w:trHeight w:val="647"/>
        </w:trPr>
        <w:tc>
          <w:tcPr>
            <w:tcW w:w="284" w:type="dxa"/>
            <w:tcBorders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2"/>
              <w:widowControl/>
              <w:spacing w:before="20" w:line="200" w:lineRule="exact"/>
              <w:ind w:firstLine="0"/>
              <w:jc w:val="both"/>
              <w:rPr>
                <w:rStyle w:val="FontStyle22"/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2"/>
              <w:widowControl/>
              <w:spacing w:before="20" w:line="200" w:lineRule="exact"/>
              <w:ind w:firstLine="0"/>
              <w:jc w:val="both"/>
              <w:rPr>
                <w:rStyle w:val="FontStyle22"/>
                <w:sz w:val="20"/>
                <w:szCs w:val="20"/>
              </w:rPr>
            </w:pPr>
            <w:r w:rsidRPr="000C6516">
              <w:rPr>
                <w:rStyle w:val="FontStyle22"/>
                <w:sz w:val="20"/>
                <w:szCs w:val="20"/>
              </w:rPr>
              <w:t xml:space="preserve">республиканские органы государственного управления (медицинские службы) – </w:t>
            </w:r>
            <w:r w:rsidRPr="000C6516">
              <w:rPr>
                <w:sz w:val="20"/>
                <w:szCs w:val="20"/>
              </w:rPr>
              <w:t>агрегированные первичные статистические данные</w:t>
            </w:r>
          </w:p>
          <w:p w:rsidR="002A1ABD" w:rsidRPr="000C6516" w:rsidRDefault="002A1ABD" w:rsidP="003449F7">
            <w:pPr>
              <w:pStyle w:val="a5"/>
              <w:spacing w:before="20" w:line="200" w:lineRule="exact"/>
              <w:ind w:firstLine="308"/>
              <w:rPr>
                <w:sz w:val="20"/>
              </w:rPr>
            </w:pPr>
            <w:r w:rsidRPr="000C6516">
              <w:rPr>
                <w:rStyle w:val="FontStyle22"/>
                <w:sz w:val="20"/>
              </w:rPr>
              <w:t>Министерству здравоохранения Республики Беларусь;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a5"/>
              <w:spacing w:before="20" w:line="200" w:lineRule="exact"/>
              <w:jc w:val="center"/>
              <w:rPr>
                <w:sz w:val="20"/>
              </w:rPr>
            </w:pPr>
            <w:r w:rsidRPr="000C6516">
              <w:rPr>
                <w:sz w:val="20"/>
              </w:rPr>
              <w:t>25 марта</w:t>
            </w:r>
          </w:p>
        </w:tc>
      </w:tr>
      <w:tr w:rsidR="002A1ABD" w:rsidRPr="000C6516" w:rsidTr="002A1ABD">
        <w:tc>
          <w:tcPr>
            <w:tcW w:w="284" w:type="dxa"/>
            <w:tcBorders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2"/>
              <w:widowControl/>
              <w:spacing w:before="20" w:line="200" w:lineRule="exact"/>
              <w:ind w:firstLine="0"/>
              <w:jc w:val="both"/>
              <w:rPr>
                <w:rStyle w:val="FontStyle22"/>
                <w:sz w:val="20"/>
                <w:szCs w:val="20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Style12"/>
              <w:widowControl/>
              <w:spacing w:before="20" w:line="200" w:lineRule="exact"/>
              <w:ind w:firstLine="0"/>
              <w:jc w:val="both"/>
              <w:rPr>
                <w:rStyle w:val="FontStyle22"/>
                <w:sz w:val="20"/>
                <w:szCs w:val="20"/>
              </w:rPr>
            </w:pPr>
            <w:r w:rsidRPr="000C6516">
              <w:rPr>
                <w:rStyle w:val="FontStyle22"/>
                <w:sz w:val="20"/>
                <w:szCs w:val="20"/>
              </w:rPr>
              <w:t>Министерство здравоохранения Республики Беларусь – официальную статистическую информацию</w:t>
            </w:r>
          </w:p>
          <w:p w:rsidR="002A1ABD" w:rsidRPr="000C6516" w:rsidRDefault="002A1ABD" w:rsidP="003449F7">
            <w:pPr>
              <w:pStyle w:val="a5"/>
              <w:spacing w:line="200" w:lineRule="exact"/>
              <w:ind w:left="539" w:hanging="204"/>
              <w:rPr>
                <w:rStyle w:val="FontStyle22"/>
                <w:sz w:val="20"/>
              </w:rPr>
            </w:pPr>
            <w:r w:rsidRPr="000C6516">
              <w:rPr>
                <w:rStyle w:val="FontStyle22"/>
                <w:sz w:val="20"/>
              </w:rPr>
              <w:t>Национальному статистическому комитету Республики Беларусь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BD" w:rsidRPr="000C6516" w:rsidRDefault="002A1ABD" w:rsidP="003449F7">
            <w:pPr>
              <w:pStyle w:val="a5"/>
              <w:spacing w:before="20" w:line="200" w:lineRule="exact"/>
              <w:jc w:val="center"/>
              <w:rPr>
                <w:sz w:val="20"/>
              </w:rPr>
            </w:pPr>
            <w:r w:rsidRPr="000C6516">
              <w:rPr>
                <w:sz w:val="20"/>
              </w:rPr>
              <w:t>25 апреля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:rsidR="002A1ABD" w:rsidRPr="002A1ABD" w:rsidRDefault="002A1ABD" w:rsidP="00FD22F8">
            <w:pPr>
              <w:pStyle w:val="a5"/>
              <w:spacing w:before="20" w:line="200" w:lineRule="exact"/>
              <w:ind w:left="-113" w:right="-57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»</w:t>
            </w:r>
            <w:r w:rsidR="00FD22F8">
              <w:rPr>
                <w:sz w:val="30"/>
                <w:szCs w:val="30"/>
              </w:rPr>
              <w:t>;</w:t>
            </w:r>
          </w:p>
        </w:tc>
      </w:tr>
    </w:tbl>
    <w:p w:rsidR="00305D88" w:rsidRDefault="009D36B2" w:rsidP="00305D88">
      <w:pPr>
        <w:spacing w:before="120"/>
        <w:ind w:firstLine="709"/>
        <w:jc w:val="both"/>
        <w:rPr>
          <w:sz w:val="30"/>
        </w:rPr>
      </w:pPr>
      <w:r>
        <w:rPr>
          <w:sz w:val="30"/>
        </w:rPr>
        <w:t>1.3. </w:t>
      </w:r>
      <w:r w:rsidR="00305D88">
        <w:rPr>
          <w:sz w:val="30"/>
        </w:rPr>
        <w:t xml:space="preserve">в </w:t>
      </w:r>
      <w:r w:rsidR="00305D88" w:rsidRPr="003C65C7">
        <w:rPr>
          <w:sz w:val="30"/>
        </w:rPr>
        <w:t>Указани</w:t>
      </w:r>
      <w:r w:rsidR="00305D88">
        <w:rPr>
          <w:sz w:val="30"/>
        </w:rPr>
        <w:t>ях</w:t>
      </w:r>
      <w:r w:rsidR="00305D88" w:rsidRPr="003C65C7">
        <w:rPr>
          <w:sz w:val="30"/>
        </w:rPr>
        <w:t xml:space="preserve"> по заполнению формы государственной статистической отчетности 1-ссз (Минздрав) «Отчет о доходах и расходах на здравоохранение», утвержденных данным постановлением</w:t>
      </w:r>
      <w:r w:rsidR="00305D88">
        <w:rPr>
          <w:sz w:val="30"/>
        </w:rPr>
        <w:t>:</w:t>
      </w:r>
    </w:p>
    <w:p w:rsidR="009D36B2" w:rsidRDefault="003C65C7" w:rsidP="00305D88">
      <w:pPr>
        <w:ind w:firstLine="709"/>
        <w:jc w:val="both"/>
        <w:rPr>
          <w:sz w:val="30"/>
        </w:rPr>
      </w:pPr>
      <w:r>
        <w:rPr>
          <w:sz w:val="30"/>
        </w:rPr>
        <w:t>пункт 1</w:t>
      </w:r>
      <w:r w:rsidRPr="003C65C7">
        <w:rPr>
          <w:sz w:val="30"/>
        </w:rPr>
        <w:t xml:space="preserve"> изложить в следующей редакции:</w:t>
      </w:r>
    </w:p>
    <w:p w:rsidR="003C65C7" w:rsidRDefault="003C65C7" w:rsidP="003C65C7">
      <w:pPr>
        <w:ind w:firstLine="709"/>
        <w:jc w:val="both"/>
        <w:rPr>
          <w:sz w:val="30"/>
        </w:rPr>
      </w:pPr>
      <w:r>
        <w:rPr>
          <w:sz w:val="30"/>
        </w:rPr>
        <w:t>«1. </w:t>
      </w:r>
      <w:r w:rsidRPr="003C65C7">
        <w:rPr>
          <w:sz w:val="30"/>
        </w:rPr>
        <w:t xml:space="preserve">Государственную статистическую отчетность по форме </w:t>
      </w:r>
      <w:r>
        <w:rPr>
          <w:sz w:val="30"/>
        </w:rPr>
        <w:br/>
      </w:r>
      <w:r w:rsidRPr="003C65C7">
        <w:rPr>
          <w:sz w:val="30"/>
        </w:rPr>
        <w:t xml:space="preserve">1-ссз (Минздрав) </w:t>
      </w:r>
      <w:r w:rsidR="00447199">
        <w:rPr>
          <w:sz w:val="30"/>
        </w:rPr>
        <w:t>«</w:t>
      </w:r>
      <w:r w:rsidRPr="003C65C7">
        <w:rPr>
          <w:sz w:val="30"/>
        </w:rPr>
        <w:t>Отчет о доходах и расходах на здравоохранение</w:t>
      </w:r>
      <w:r w:rsidR="00447199">
        <w:rPr>
          <w:sz w:val="30"/>
        </w:rPr>
        <w:t>»</w:t>
      </w:r>
      <w:r w:rsidRPr="003C65C7">
        <w:rPr>
          <w:sz w:val="30"/>
        </w:rPr>
        <w:t xml:space="preserve"> </w:t>
      </w:r>
      <w:r>
        <w:rPr>
          <w:sz w:val="30"/>
        </w:rPr>
        <w:br/>
      </w:r>
      <w:r w:rsidRPr="003C65C7">
        <w:rPr>
          <w:sz w:val="30"/>
        </w:rPr>
        <w:t>(далее</w:t>
      </w:r>
      <w:r w:rsidR="00CB7665">
        <w:rPr>
          <w:sz w:val="30"/>
        </w:rPr>
        <w:t xml:space="preserve"> – </w:t>
      </w:r>
      <w:r w:rsidRPr="003C65C7">
        <w:rPr>
          <w:sz w:val="30"/>
        </w:rPr>
        <w:t>отчет) представляют</w:t>
      </w:r>
      <w:r>
        <w:rPr>
          <w:sz w:val="30"/>
        </w:rPr>
        <w:t xml:space="preserve"> </w:t>
      </w:r>
      <w:r w:rsidR="00CB7665" w:rsidRPr="00CB7665">
        <w:rPr>
          <w:sz w:val="30"/>
        </w:rPr>
        <w:t xml:space="preserve">государственные организации здравоохранения; государственные учреждения образования, осуществляющие подготовку, повышение квалификации и (или) переподготовку специалистов с высшим или средним специальным медицинским, фармацевтическим образованием; государственные медицинские, фармацевтические научные организации; </w:t>
      </w:r>
      <w:r w:rsidR="00B17645" w:rsidRPr="00CB7665">
        <w:rPr>
          <w:sz w:val="30"/>
        </w:rPr>
        <w:t>негосударственн</w:t>
      </w:r>
      <w:r w:rsidR="00B17645">
        <w:rPr>
          <w:sz w:val="30"/>
        </w:rPr>
        <w:t>ые</w:t>
      </w:r>
      <w:r w:rsidR="00B17645" w:rsidRPr="00CB7665">
        <w:rPr>
          <w:sz w:val="30"/>
        </w:rPr>
        <w:t xml:space="preserve"> </w:t>
      </w:r>
      <w:r w:rsidR="00CB7665" w:rsidRPr="00CB7665">
        <w:rPr>
          <w:sz w:val="30"/>
        </w:rPr>
        <w:t>организации здравоохранения и другие организации, которые наряду с основной деятельностью также осуществляют медицинскую, фармацевтическую деятельность в порядке, установленном законодательством Республики Беларусь</w:t>
      </w:r>
      <w:proofErr w:type="gramStart"/>
      <w:r w:rsidR="00CB7665" w:rsidRPr="00CB7665">
        <w:rPr>
          <w:sz w:val="30"/>
        </w:rPr>
        <w:t>.</w:t>
      </w:r>
      <w:r>
        <w:rPr>
          <w:sz w:val="30"/>
        </w:rPr>
        <w:t>»</w:t>
      </w:r>
      <w:r w:rsidR="00305D88">
        <w:rPr>
          <w:sz w:val="30"/>
        </w:rPr>
        <w:t>;</w:t>
      </w:r>
    </w:p>
    <w:p w:rsidR="00197079" w:rsidRDefault="00305D88" w:rsidP="003C65C7">
      <w:pPr>
        <w:ind w:firstLine="709"/>
        <w:jc w:val="both"/>
        <w:rPr>
          <w:sz w:val="30"/>
        </w:rPr>
      </w:pPr>
      <w:proofErr w:type="gramEnd"/>
      <w:r>
        <w:rPr>
          <w:sz w:val="30"/>
        </w:rPr>
        <w:t xml:space="preserve">пункт 5 </w:t>
      </w:r>
      <w:r w:rsidR="00197079" w:rsidRPr="003C65C7">
        <w:rPr>
          <w:sz w:val="30"/>
        </w:rPr>
        <w:t>изложить в следующей редакции:</w:t>
      </w:r>
    </w:p>
    <w:p w:rsidR="00305D88" w:rsidRDefault="00197079" w:rsidP="003C65C7">
      <w:pPr>
        <w:ind w:firstLine="709"/>
        <w:jc w:val="both"/>
        <w:rPr>
          <w:sz w:val="30"/>
        </w:rPr>
      </w:pPr>
      <w:r>
        <w:rPr>
          <w:sz w:val="30"/>
          <w:szCs w:val="30"/>
        </w:rPr>
        <w:t>«</w:t>
      </w:r>
      <w:r w:rsidRPr="00E904B1">
        <w:rPr>
          <w:sz w:val="30"/>
          <w:szCs w:val="30"/>
        </w:rPr>
        <w:t>5. </w:t>
      </w:r>
      <w:r>
        <w:rPr>
          <w:sz w:val="30"/>
          <w:szCs w:val="30"/>
        </w:rPr>
        <w:t>Н</w:t>
      </w:r>
      <w:r w:rsidRPr="00E904B1">
        <w:rPr>
          <w:sz w:val="30"/>
          <w:szCs w:val="30"/>
        </w:rPr>
        <w:t>егосударственн</w:t>
      </w:r>
      <w:r>
        <w:rPr>
          <w:sz w:val="30"/>
          <w:szCs w:val="30"/>
        </w:rPr>
        <w:t>ые</w:t>
      </w:r>
      <w:r w:rsidRPr="00E904B1">
        <w:rPr>
          <w:sz w:val="30"/>
          <w:szCs w:val="30"/>
        </w:rPr>
        <w:t xml:space="preserve"> </w:t>
      </w:r>
      <w:r>
        <w:rPr>
          <w:sz w:val="30"/>
          <w:szCs w:val="30"/>
        </w:rPr>
        <w:t>о</w:t>
      </w:r>
      <w:r w:rsidRPr="00E904B1">
        <w:rPr>
          <w:sz w:val="30"/>
          <w:szCs w:val="30"/>
        </w:rPr>
        <w:t>рганизации здравоохранения</w:t>
      </w:r>
      <w:r w:rsidRPr="00E904B1">
        <w:rPr>
          <w:rStyle w:val="FontStyle22"/>
          <w:sz w:val="30"/>
          <w:szCs w:val="30"/>
        </w:rPr>
        <w:t xml:space="preserve"> заполняют только раздел </w:t>
      </w:r>
      <w:r w:rsidRPr="00E904B1">
        <w:rPr>
          <w:rStyle w:val="FontStyle22"/>
          <w:sz w:val="30"/>
          <w:szCs w:val="30"/>
          <w:lang w:val="en-US"/>
        </w:rPr>
        <w:t>I</w:t>
      </w:r>
      <w:r w:rsidRPr="00E904B1">
        <w:rPr>
          <w:rStyle w:val="FontStyle22"/>
          <w:sz w:val="30"/>
          <w:szCs w:val="30"/>
        </w:rPr>
        <w:t xml:space="preserve"> «Информация о доходах, полученных от приносящей доходы деятельности»</w:t>
      </w:r>
      <w:proofErr w:type="gramStart"/>
      <w:r w:rsidRPr="00E904B1">
        <w:rPr>
          <w:rStyle w:val="FontStyle22"/>
          <w:sz w:val="30"/>
          <w:szCs w:val="30"/>
        </w:rPr>
        <w:t>.</w:t>
      </w:r>
      <w:r w:rsidR="00354BB8">
        <w:rPr>
          <w:sz w:val="30"/>
        </w:rPr>
        <w:t>»</w:t>
      </w:r>
      <w:proofErr w:type="gramEnd"/>
      <w:r w:rsidR="00EB0949">
        <w:rPr>
          <w:sz w:val="30"/>
        </w:rPr>
        <w:t>;</w:t>
      </w:r>
    </w:p>
    <w:p w:rsidR="00EB0949" w:rsidRDefault="00EB0949" w:rsidP="003C65C7">
      <w:pPr>
        <w:ind w:firstLine="709"/>
        <w:jc w:val="both"/>
        <w:rPr>
          <w:sz w:val="30"/>
        </w:rPr>
      </w:pPr>
      <w:r>
        <w:rPr>
          <w:sz w:val="30"/>
        </w:rPr>
        <w:t>в абзаце втором пункта 24 слово «учреждений» заменить словами «государственных учреждений».</w:t>
      </w:r>
    </w:p>
    <w:p w:rsidR="00FB79EC" w:rsidRPr="00FB79EC" w:rsidRDefault="002C5E61" w:rsidP="00403CF1">
      <w:pPr>
        <w:ind w:firstLine="709"/>
        <w:jc w:val="both"/>
        <w:rPr>
          <w:sz w:val="30"/>
        </w:rPr>
      </w:pPr>
      <w:r>
        <w:rPr>
          <w:sz w:val="30"/>
        </w:rPr>
        <w:lastRenderedPageBreak/>
        <w:t>2</w:t>
      </w:r>
      <w:r w:rsidR="0033778A" w:rsidRPr="003458DA">
        <w:rPr>
          <w:sz w:val="30"/>
        </w:rPr>
        <w:t xml:space="preserve">. Настоящее постановление вступает в силу </w:t>
      </w:r>
      <w:r w:rsidR="00B711AE">
        <w:rPr>
          <w:sz w:val="30"/>
        </w:rPr>
        <w:t xml:space="preserve">с </w:t>
      </w:r>
      <w:r w:rsidR="00A448C7">
        <w:rPr>
          <w:sz w:val="30"/>
        </w:rPr>
        <w:t>1</w:t>
      </w:r>
      <w:r w:rsidR="00B711AE">
        <w:rPr>
          <w:sz w:val="30"/>
        </w:rPr>
        <w:t xml:space="preserve"> </w:t>
      </w:r>
      <w:r w:rsidR="00A448C7">
        <w:rPr>
          <w:sz w:val="30"/>
        </w:rPr>
        <w:t>января</w:t>
      </w:r>
      <w:r w:rsidR="00B711AE">
        <w:rPr>
          <w:sz w:val="30"/>
        </w:rPr>
        <w:t xml:space="preserve"> 201</w:t>
      </w:r>
      <w:r w:rsidR="00A448C7">
        <w:rPr>
          <w:sz w:val="30"/>
        </w:rPr>
        <w:t>9</w:t>
      </w:r>
      <w:r w:rsidR="00B711AE">
        <w:rPr>
          <w:sz w:val="30"/>
        </w:rPr>
        <w:t xml:space="preserve"> г.</w:t>
      </w:r>
    </w:p>
    <w:p w:rsidR="000A191F" w:rsidRDefault="000A191F" w:rsidP="000A191F">
      <w:pPr>
        <w:tabs>
          <w:tab w:val="left" w:pos="6804"/>
        </w:tabs>
        <w:spacing w:line="360" w:lineRule="auto"/>
        <w:rPr>
          <w:sz w:val="30"/>
          <w:szCs w:val="30"/>
          <w:lang w:val="be-BY"/>
        </w:rPr>
      </w:pPr>
    </w:p>
    <w:p w:rsidR="0033778A" w:rsidRDefault="0033778A" w:rsidP="000A191F">
      <w:pPr>
        <w:tabs>
          <w:tab w:val="left" w:pos="6804"/>
        </w:tabs>
        <w:rPr>
          <w:sz w:val="16"/>
        </w:rPr>
      </w:pPr>
      <w:r w:rsidRPr="002C5E61">
        <w:rPr>
          <w:sz w:val="30"/>
          <w:szCs w:val="30"/>
          <w:lang w:val="be-BY"/>
        </w:rPr>
        <w:t>Председатель</w:t>
      </w:r>
      <w:r w:rsidRPr="002C5E61">
        <w:rPr>
          <w:sz w:val="30"/>
          <w:szCs w:val="30"/>
        </w:rPr>
        <w:tab/>
      </w:r>
      <w:r w:rsidRPr="002C5E61">
        <w:rPr>
          <w:sz w:val="30"/>
          <w:szCs w:val="30"/>
          <w:lang w:val="be-BY"/>
        </w:rPr>
        <w:t>И.</w:t>
      </w:r>
      <w:r w:rsidR="00AA1A8D">
        <w:rPr>
          <w:sz w:val="30"/>
          <w:szCs w:val="30"/>
          <w:lang w:val="be-BY"/>
        </w:rPr>
        <w:t>В.Медведева</w:t>
      </w:r>
    </w:p>
    <w:p w:rsidR="00E333B6" w:rsidRDefault="00E333B6" w:rsidP="00B325AD">
      <w:pPr>
        <w:pStyle w:val="a3"/>
        <w:spacing w:line="360" w:lineRule="exact"/>
      </w:pPr>
    </w:p>
    <w:sectPr w:rsidR="00E333B6" w:rsidSect="00B325AD">
      <w:headerReference w:type="even" r:id="rId8"/>
      <w:pgSz w:w="11906" w:h="16838"/>
      <w:pgMar w:top="1134" w:right="567" w:bottom="6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625" w:rsidRDefault="003F2625">
      <w:r>
        <w:separator/>
      </w:r>
    </w:p>
  </w:endnote>
  <w:endnote w:type="continuationSeparator" w:id="0">
    <w:p w:rsidR="003F2625" w:rsidRDefault="003F2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625" w:rsidRDefault="003F2625">
      <w:r>
        <w:separator/>
      </w:r>
    </w:p>
  </w:footnote>
  <w:footnote w:type="continuationSeparator" w:id="0">
    <w:p w:rsidR="003F2625" w:rsidRDefault="003F2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97" w:rsidRDefault="007B774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F579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F5797" w:rsidRDefault="00AF579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73604"/>
    <w:multiLevelType w:val="multilevel"/>
    <w:tmpl w:val="11C296D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1">
    <w:nsid w:val="77FD08E4"/>
    <w:multiLevelType w:val="multilevel"/>
    <w:tmpl w:val="E92A9C32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8DA"/>
    <w:rsid w:val="0000001A"/>
    <w:rsid w:val="000071D2"/>
    <w:rsid w:val="00010A53"/>
    <w:rsid w:val="0001113B"/>
    <w:rsid w:val="00052697"/>
    <w:rsid w:val="00056150"/>
    <w:rsid w:val="000817FF"/>
    <w:rsid w:val="00090842"/>
    <w:rsid w:val="000A0044"/>
    <w:rsid w:val="000A191F"/>
    <w:rsid w:val="000A2B4A"/>
    <w:rsid w:val="000C33C7"/>
    <w:rsid w:val="000C6516"/>
    <w:rsid w:val="000C7276"/>
    <w:rsid w:val="000F0579"/>
    <w:rsid w:val="00100329"/>
    <w:rsid w:val="00125C12"/>
    <w:rsid w:val="001279CC"/>
    <w:rsid w:val="00154627"/>
    <w:rsid w:val="00161301"/>
    <w:rsid w:val="00163C04"/>
    <w:rsid w:val="00164354"/>
    <w:rsid w:val="0019074E"/>
    <w:rsid w:val="00196227"/>
    <w:rsid w:val="00197079"/>
    <w:rsid w:val="001A353B"/>
    <w:rsid w:val="001C36BE"/>
    <w:rsid w:val="001E3B05"/>
    <w:rsid w:val="001F7C40"/>
    <w:rsid w:val="00277276"/>
    <w:rsid w:val="002A1ABD"/>
    <w:rsid w:val="002B3C21"/>
    <w:rsid w:val="002C5E61"/>
    <w:rsid w:val="002E58EA"/>
    <w:rsid w:val="002F6B49"/>
    <w:rsid w:val="002F6DFE"/>
    <w:rsid w:val="00303056"/>
    <w:rsid w:val="00305D88"/>
    <w:rsid w:val="00310E23"/>
    <w:rsid w:val="00320122"/>
    <w:rsid w:val="003220B0"/>
    <w:rsid w:val="0033410E"/>
    <w:rsid w:val="0033778A"/>
    <w:rsid w:val="003449F7"/>
    <w:rsid w:val="003458DA"/>
    <w:rsid w:val="00354BB8"/>
    <w:rsid w:val="003912E9"/>
    <w:rsid w:val="003A707C"/>
    <w:rsid w:val="003C5D8F"/>
    <w:rsid w:val="003C65C7"/>
    <w:rsid w:val="003D3188"/>
    <w:rsid w:val="003F2625"/>
    <w:rsid w:val="00403CF1"/>
    <w:rsid w:val="0042294B"/>
    <w:rsid w:val="00427D03"/>
    <w:rsid w:val="00431FE4"/>
    <w:rsid w:val="0043208F"/>
    <w:rsid w:val="00447199"/>
    <w:rsid w:val="00476C3A"/>
    <w:rsid w:val="004B4CBB"/>
    <w:rsid w:val="004C582E"/>
    <w:rsid w:val="004E31BF"/>
    <w:rsid w:val="0055109E"/>
    <w:rsid w:val="005512F2"/>
    <w:rsid w:val="00556C81"/>
    <w:rsid w:val="00561E1B"/>
    <w:rsid w:val="00570725"/>
    <w:rsid w:val="005740EB"/>
    <w:rsid w:val="0057766F"/>
    <w:rsid w:val="005906E8"/>
    <w:rsid w:val="00595E90"/>
    <w:rsid w:val="005F12D9"/>
    <w:rsid w:val="005F1393"/>
    <w:rsid w:val="0060188B"/>
    <w:rsid w:val="006115A1"/>
    <w:rsid w:val="0062364B"/>
    <w:rsid w:val="00645294"/>
    <w:rsid w:val="00646B5B"/>
    <w:rsid w:val="006662B8"/>
    <w:rsid w:val="006748A4"/>
    <w:rsid w:val="0069464A"/>
    <w:rsid w:val="006B27AC"/>
    <w:rsid w:val="006B5BFE"/>
    <w:rsid w:val="006D1CEB"/>
    <w:rsid w:val="006D2AE6"/>
    <w:rsid w:val="006D5376"/>
    <w:rsid w:val="006D5D05"/>
    <w:rsid w:val="00717E55"/>
    <w:rsid w:val="00730770"/>
    <w:rsid w:val="00747F49"/>
    <w:rsid w:val="00781FCA"/>
    <w:rsid w:val="007B6E79"/>
    <w:rsid w:val="007B774A"/>
    <w:rsid w:val="007C0802"/>
    <w:rsid w:val="007D15F8"/>
    <w:rsid w:val="007E50E4"/>
    <w:rsid w:val="00821198"/>
    <w:rsid w:val="00824641"/>
    <w:rsid w:val="008279DB"/>
    <w:rsid w:val="00835E19"/>
    <w:rsid w:val="0087361B"/>
    <w:rsid w:val="008B65FE"/>
    <w:rsid w:val="008C0F36"/>
    <w:rsid w:val="008E4A33"/>
    <w:rsid w:val="00905C24"/>
    <w:rsid w:val="00916E23"/>
    <w:rsid w:val="009273FD"/>
    <w:rsid w:val="009478BD"/>
    <w:rsid w:val="009501D9"/>
    <w:rsid w:val="00964000"/>
    <w:rsid w:val="009933E9"/>
    <w:rsid w:val="009A0EAC"/>
    <w:rsid w:val="009A12FC"/>
    <w:rsid w:val="009B768D"/>
    <w:rsid w:val="009C64C7"/>
    <w:rsid w:val="009D36B2"/>
    <w:rsid w:val="009E59B8"/>
    <w:rsid w:val="00A034CC"/>
    <w:rsid w:val="00A13C7C"/>
    <w:rsid w:val="00A25CF8"/>
    <w:rsid w:val="00A448C7"/>
    <w:rsid w:val="00A63F24"/>
    <w:rsid w:val="00A81247"/>
    <w:rsid w:val="00AA1A8D"/>
    <w:rsid w:val="00AA20E6"/>
    <w:rsid w:val="00AA2979"/>
    <w:rsid w:val="00AB5433"/>
    <w:rsid w:val="00AC1A8F"/>
    <w:rsid w:val="00AC7C42"/>
    <w:rsid w:val="00AD1223"/>
    <w:rsid w:val="00AF5797"/>
    <w:rsid w:val="00B00752"/>
    <w:rsid w:val="00B17645"/>
    <w:rsid w:val="00B240ED"/>
    <w:rsid w:val="00B325AD"/>
    <w:rsid w:val="00B5472D"/>
    <w:rsid w:val="00B57F6E"/>
    <w:rsid w:val="00B711AE"/>
    <w:rsid w:val="00BA162A"/>
    <w:rsid w:val="00BB133F"/>
    <w:rsid w:val="00BC3B03"/>
    <w:rsid w:val="00BE5C35"/>
    <w:rsid w:val="00BF2834"/>
    <w:rsid w:val="00C0001F"/>
    <w:rsid w:val="00C06050"/>
    <w:rsid w:val="00C424F5"/>
    <w:rsid w:val="00C46F92"/>
    <w:rsid w:val="00C60538"/>
    <w:rsid w:val="00C70118"/>
    <w:rsid w:val="00C71041"/>
    <w:rsid w:val="00C86834"/>
    <w:rsid w:val="00CA21CB"/>
    <w:rsid w:val="00CA2FFE"/>
    <w:rsid w:val="00CB7665"/>
    <w:rsid w:val="00CD0608"/>
    <w:rsid w:val="00CE210B"/>
    <w:rsid w:val="00D12639"/>
    <w:rsid w:val="00D141BF"/>
    <w:rsid w:val="00D151D9"/>
    <w:rsid w:val="00D53DDC"/>
    <w:rsid w:val="00D60977"/>
    <w:rsid w:val="00DE0C24"/>
    <w:rsid w:val="00DE5308"/>
    <w:rsid w:val="00DF02B2"/>
    <w:rsid w:val="00E037E8"/>
    <w:rsid w:val="00E333B6"/>
    <w:rsid w:val="00E34CCA"/>
    <w:rsid w:val="00EA1965"/>
    <w:rsid w:val="00EB0949"/>
    <w:rsid w:val="00EB0CC4"/>
    <w:rsid w:val="00EB35B3"/>
    <w:rsid w:val="00EC1065"/>
    <w:rsid w:val="00F1782E"/>
    <w:rsid w:val="00F200F7"/>
    <w:rsid w:val="00F2498A"/>
    <w:rsid w:val="00F55A02"/>
    <w:rsid w:val="00F56064"/>
    <w:rsid w:val="00F86843"/>
    <w:rsid w:val="00F90CBE"/>
    <w:rsid w:val="00FA1CD5"/>
    <w:rsid w:val="00FB2071"/>
    <w:rsid w:val="00FB79EC"/>
    <w:rsid w:val="00FD1DE1"/>
    <w:rsid w:val="00FD2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834"/>
  </w:style>
  <w:style w:type="paragraph" w:styleId="1">
    <w:name w:val="heading 1"/>
    <w:basedOn w:val="a"/>
    <w:next w:val="a"/>
    <w:link w:val="10"/>
    <w:uiPriority w:val="99"/>
    <w:qFormat/>
    <w:rsid w:val="00BF2834"/>
    <w:pPr>
      <w:keepNext/>
      <w:jc w:val="both"/>
      <w:outlineLvl w:val="0"/>
    </w:pPr>
    <w:rPr>
      <w:spacing w:val="2"/>
      <w:sz w:val="26"/>
    </w:rPr>
  </w:style>
  <w:style w:type="paragraph" w:styleId="2">
    <w:name w:val="heading 2"/>
    <w:basedOn w:val="a"/>
    <w:next w:val="a"/>
    <w:qFormat/>
    <w:rsid w:val="00BF2834"/>
    <w:pPr>
      <w:keepNext/>
      <w:spacing w:line="360" w:lineRule="auto"/>
      <w:jc w:val="both"/>
      <w:outlineLvl w:val="1"/>
    </w:pPr>
    <w:rPr>
      <w:spacing w:val="2"/>
      <w:sz w:val="28"/>
      <w:lang w:val="be-BY"/>
    </w:rPr>
  </w:style>
  <w:style w:type="paragraph" w:styleId="3">
    <w:name w:val="heading 3"/>
    <w:basedOn w:val="a"/>
    <w:next w:val="a"/>
    <w:qFormat/>
    <w:rsid w:val="00BF2834"/>
    <w:pPr>
      <w:keepNext/>
      <w:spacing w:line="360" w:lineRule="exact"/>
      <w:jc w:val="center"/>
      <w:outlineLvl w:val="2"/>
    </w:pPr>
    <w:rPr>
      <w:b/>
      <w:spacing w:val="2"/>
      <w:sz w:val="24"/>
    </w:rPr>
  </w:style>
  <w:style w:type="paragraph" w:styleId="4">
    <w:name w:val="heading 4"/>
    <w:basedOn w:val="a"/>
    <w:next w:val="a"/>
    <w:qFormat/>
    <w:rsid w:val="00BF2834"/>
    <w:pPr>
      <w:keepNext/>
      <w:spacing w:line="360" w:lineRule="exact"/>
      <w:ind w:firstLine="1072"/>
      <w:jc w:val="both"/>
      <w:outlineLvl w:val="3"/>
    </w:pPr>
    <w:rPr>
      <w:spacing w:val="2"/>
      <w:sz w:val="26"/>
    </w:rPr>
  </w:style>
  <w:style w:type="paragraph" w:styleId="5">
    <w:name w:val="heading 5"/>
    <w:basedOn w:val="a"/>
    <w:next w:val="a"/>
    <w:link w:val="50"/>
    <w:uiPriority w:val="99"/>
    <w:qFormat/>
    <w:rsid w:val="00BF2834"/>
    <w:pPr>
      <w:keepNext/>
      <w:spacing w:line="300" w:lineRule="atLeast"/>
      <w:jc w:val="center"/>
      <w:outlineLvl w:val="4"/>
    </w:pPr>
    <w:rPr>
      <w:rFonts w:eastAsia="Arial Unicode MS"/>
      <w:bCs/>
      <w:sz w:val="28"/>
    </w:rPr>
  </w:style>
  <w:style w:type="paragraph" w:styleId="6">
    <w:name w:val="heading 6"/>
    <w:basedOn w:val="a"/>
    <w:next w:val="a"/>
    <w:qFormat/>
    <w:rsid w:val="00BF2834"/>
    <w:pPr>
      <w:keepNext/>
      <w:jc w:val="center"/>
      <w:outlineLvl w:val="5"/>
    </w:pPr>
    <w:rPr>
      <w:b/>
      <w:bCs/>
      <w:color w:val="FFFF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F2834"/>
    <w:pPr>
      <w:spacing w:line="360" w:lineRule="auto"/>
      <w:ind w:firstLine="709"/>
      <w:jc w:val="both"/>
    </w:pPr>
    <w:rPr>
      <w:spacing w:val="2"/>
      <w:sz w:val="26"/>
    </w:rPr>
  </w:style>
  <w:style w:type="paragraph" w:styleId="20">
    <w:name w:val="Body Text Indent 2"/>
    <w:basedOn w:val="a"/>
    <w:rsid w:val="00BF2834"/>
    <w:pPr>
      <w:spacing w:line="360" w:lineRule="auto"/>
      <w:ind w:firstLine="851"/>
      <w:jc w:val="both"/>
    </w:pPr>
    <w:rPr>
      <w:spacing w:val="2"/>
      <w:sz w:val="26"/>
    </w:rPr>
  </w:style>
  <w:style w:type="paragraph" w:styleId="30">
    <w:name w:val="Body Text 3"/>
    <w:basedOn w:val="a"/>
    <w:rsid w:val="00BF2834"/>
    <w:pPr>
      <w:spacing w:line="260" w:lineRule="atLeast"/>
      <w:jc w:val="center"/>
    </w:pPr>
    <w:rPr>
      <w:sz w:val="26"/>
    </w:rPr>
  </w:style>
  <w:style w:type="paragraph" w:styleId="a4">
    <w:name w:val="Title"/>
    <w:basedOn w:val="a"/>
    <w:qFormat/>
    <w:rsid w:val="00BF2834"/>
    <w:pPr>
      <w:jc w:val="center"/>
    </w:pPr>
    <w:rPr>
      <w:sz w:val="28"/>
    </w:rPr>
  </w:style>
  <w:style w:type="paragraph" w:styleId="a5">
    <w:name w:val="Body Text"/>
    <w:basedOn w:val="a"/>
    <w:link w:val="a6"/>
    <w:uiPriority w:val="99"/>
    <w:rsid w:val="00BF2834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BF283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F2834"/>
  </w:style>
  <w:style w:type="paragraph" w:styleId="aa">
    <w:name w:val="footer"/>
    <w:basedOn w:val="a"/>
    <w:rsid w:val="00BF2834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rsid w:val="00BF2834"/>
    <w:pPr>
      <w:spacing w:line="180" w:lineRule="exact"/>
      <w:ind w:left="284"/>
      <w:jc w:val="both"/>
    </w:pPr>
  </w:style>
  <w:style w:type="paragraph" w:styleId="21">
    <w:name w:val="Body Text 2"/>
    <w:basedOn w:val="a"/>
    <w:rsid w:val="00BF2834"/>
    <w:pPr>
      <w:ind w:right="3684"/>
    </w:pPr>
    <w:rPr>
      <w:sz w:val="30"/>
    </w:rPr>
  </w:style>
  <w:style w:type="character" w:customStyle="1" w:styleId="a6">
    <w:name w:val="Основной текст Знак"/>
    <w:basedOn w:val="a0"/>
    <w:link w:val="a5"/>
    <w:uiPriority w:val="99"/>
    <w:rsid w:val="00EC1065"/>
    <w:rPr>
      <w:sz w:val="28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C33C7"/>
    <w:rPr>
      <w:spacing w:val="2"/>
      <w:sz w:val="26"/>
    </w:rPr>
  </w:style>
  <w:style w:type="character" w:customStyle="1" w:styleId="50">
    <w:name w:val="Заголовок 5 Знак"/>
    <w:basedOn w:val="a0"/>
    <w:link w:val="5"/>
    <w:uiPriority w:val="99"/>
    <w:locked/>
    <w:rsid w:val="000C33C7"/>
    <w:rPr>
      <w:rFonts w:eastAsia="Arial Unicode MS"/>
      <w:bCs/>
      <w:sz w:val="28"/>
    </w:rPr>
  </w:style>
  <w:style w:type="paragraph" w:styleId="ab">
    <w:name w:val="Balloon Text"/>
    <w:basedOn w:val="a"/>
    <w:link w:val="ac"/>
    <w:rsid w:val="003201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20122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00001A"/>
  </w:style>
  <w:style w:type="paragraph" w:customStyle="1" w:styleId="Style10">
    <w:name w:val="Style10"/>
    <w:basedOn w:val="a"/>
    <w:uiPriority w:val="99"/>
    <w:rsid w:val="000C6516"/>
    <w:pPr>
      <w:widowControl w:val="0"/>
      <w:autoSpaceDE w:val="0"/>
      <w:autoSpaceDN w:val="0"/>
      <w:adjustRightInd w:val="0"/>
      <w:spacing w:line="231" w:lineRule="exact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0C6516"/>
    <w:pPr>
      <w:widowControl w:val="0"/>
      <w:autoSpaceDE w:val="0"/>
      <w:autoSpaceDN w:val="0"/>
      <w:adjustRightInd w:val="0"/>
      <w:spacing w:line="232" w:lineRule="exact"/>
      <w:ind w:firstLine="223"/>
    </w:pPr>
    <w:rPr>
      <w:sz w:val="24"/>
      <w:szCs w:val="24"/>
    </w:rPr>
  </w:style>
  <w:style w:type="character" w:customStyle="1" w:styleId="FontStyle22">
    <w:name w:val="Font Style22"/>
    <w:rsid w:val="000C6516"/>
    <w:rPr>
      <w:rFonts w:ascii="Times New Roman" w:hAnsi="Times New Roman"/>
      <w:sz w:val="18"/>
    </w:rPr>
  </w:style>
  <w:style w:type="character" w:styleId="ad">
    <w:name w:val="Hyperlink"/>
    <w:basedOn w:val="a0"/>
    <w:rsid w:val="00F560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E23DC9-11FC-4C2E-8B91-611219FB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 зацвярджэнні формы дзяржаўнай статыстычнай </vt:lpstr>
    </vt:vector>
  </TitlesOfParts>
  <Company>Минстат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 зацвярджэнні формы дзяржаўнай статыстычнай </dc:title>
  <dc:subject/>
  <dc:creator>Буцкая Г.М.</dc:creator>
  <cp:keywords/>
  <dc:description/>
  <cp:lastModifiedBy>Kravchenko</cp:lastModifiedBy>
  <cp:revision>5</cp:revision>
  <cp:lastPrinted>2018-12-05T12:26:00Z</cp:lastPrinted>
  <dcterms:created xsi:type="dcterms:W3CDTF">2018-12-04T13:06:00Z</dcterms:created>
  <dcterms:modified xsi:type="dcterms:W3CDTF">2018-12-06T07:41:00Z</dcterms:modified>
</cp:coreProperties>
</file>