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68" w:rsidRDefault="003124CA" w:rsidP="0057625D">
      <w:pPr>
        <w:spacing w:before="840"/>
        <w:jc w:val="center"/>
        <w:rPr>
          <w:sz w:val="28"/>
          <w:szCs w:val="28"/>
        </w:rPr>
        <w:sectPr w:rsidR="00B10F68" w:rsidSect="0057625D">
          <w:headerReference w:type="even" r:id="rId8"/>
          <w:headerReference w:type="default" r:id="rId9"/>
          <w:footerReference w:type="even" r:id="rId10"/>
          <w:pgSz w:w="11906" w:h="16838"/>
          <w:pgMar w:top="1134" w:right="567" w:bottom="1134" w:left="1701" w:header="720" w:footer="720" w:gutter="0"/>
          <w:pgNumType w:start="1"/>
          <w:cols w:space="720"/>
          <w:titlePg/>
        </w:sect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82040" y="1254760"/>
            <wp:positionH relativeFrom="margin">
              <wp:align>left</wp:align>
            </wp:positionH>
            <wp:positionV relativeFrom="margin">
              <wp:align>top</wp:align>
            </wp:positionV>
            <wp:extent cx="6227445" cy="879856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12" t="4677" r="2870" b="2158"/>
                    <a:stretch/>
                  </pic:blipFill>
                  <pic:spPr bwMode="auto">
                    <a:xfrm>
                      <a:off x="0" y="0"/>
                      <a:ext cx="6229001" cy="8799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10F68" w:rsidRDefault="00B10F68" w:rsidP="004E39CC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СОСТАВИТЕЛИ:</w:t>
      </w:r>
    </w:p>
    <w:p w:rsidR="00B10F68" w:rsidRDefault="00B10F68" w:rsidP="004E39CC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В.П.Царев</w:t>
      </w:r>
      <w:proofErr w:type="spellEnd"/>
      <w:r>
        <w:rPr>
          <w:sz w:val="28"/>
          <w:szCs w:val="28"/>
        </w:rPr>
        <w:t>, заведующий кафедрой пропедевтики внутренних болезней учреждения образования «Белорусский государственный медицинский университет», доктор медицинских наук, профессор;</w:t>
      </w:r>
    </w:p>
    <w:p w:rsidR="00B10F68" w:rsidRDefault="00B10F68" w:rsidP="004E39CC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М.Н.Антонович</w:t>
      </w:r>
      <w:proofErr w:type="spellEnd"/>
      <w:r>
        <w:rPr>
          <w:sz w:val="28"/>
          <w:szCs w:val="28"/>
        </w:rPr>
        <w:t>, доцент кафедры пропедевтики внутренних болезней учреждения образования «Белорусский государственный медицинский университет», кандидат медицинских наук, доцент</w:t>
      </w:r>
    </w:p>
    <w:p w:rsidR="00B10F68" w:rsidRDefault="00B10F68" w:rsidP="0057625D">
      <w:pPr>
        <w:shd w:val="clear" w:color="auto" w:fill="FFFFFF"/>
        <w:spacing w:before="108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763BB1">
        <w:rPr>
          <w:b/>
          <w:bCs/>
          <w:color w:val="000000"/>
          <w:sz w:val="28"/>
          <w:szCs w:val="28"/>
        </w:rPr>
        <w:t>ЕЦЕНЗЕНТЫ:</w:t>
      </w:r>
    </w:p>
    <w:p w:rsidR="00B10F68" w:rsidRDefault="00B10F68" w:rsidP="007F0E6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610F8">
        <w:rPr>
          <w:sz w:val="28"/>
          <w:szCs w:val="28"/>
        </w:rPr>
        <w:t>афедр</w:t>
      </w:r>
      <w:r>
        <w:rPr>
          <w:sz w:val="28"/>
          <w:szCs w:val="28"/>
        </w:rPr>
        <w:t>а</w:t>
      </w:r>
      <w:r w:rsidR="003124CA">
        <w:rPr>
          <w:sz w:val="28"/>
          <w:szCs w:val="28"/>
        </w:rPr>
        <w:t xml:space="preserve"> </w:t>
      </w:r>
      <w:r>
        <w:rPr>
          <w:sz w:val="28"/>
          <w:szCs w:val="28"/>
        </w:rPr>
        <w:t>пропедевтики внутренних болезней учреждения образования</w:t>
      </w:r>
      <w:r w:rsidR="003124CA">
        <w:rPr>
          <w:sz w:val="28"/>
          <w:szCs w:val="28"/>
        </w:rPr>
        <w:t xml:space="preserve"> </w:t>
      </w:r>
      <w:r>
        <w:rPr>
          <w:sz w:val="28"/>
          <w:szCs w:val="28"/>
        </w:rPr>
        <w:t>«Гродненский государственный медицинский университет»;</w:t>
      </w:r>
    </w:p>
    <w:p w:rsidR="00B10F68" w:rsidRDefault="00B10F68" w:rsidP="004E39CC">
      <w:pPr>
        <w:spacing w:after="1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М.С.</w:t>
      </w:r>
      <w:r w:rsidRPr="004D4C4A">
        <w:rPr>
          <w:sz w:val="28"/>
          <w:szCs w:val="28"/>
        </w:rPr>
        <w:t>Пристром</w:t>
      </w:r>
      <w:proofErr w:type="spellEnd"/>
      <w:r w:rsidRPr="004D4C4A">
        <w:rPr>
          <w:sz w:val="28"/>
          <w:szCs w:val="28"/>
        </w:rPr>
        <w:t xml:space="preserve">, заведующий кафедрой терапии </w:t>
      </w:r>
      <w:r>
        <w:rPr>
          <w:sz w:val="28"/>
          <w:szCs w:val="28"/>
        </w:rPr>
        <w:t>государственного учреждения образования «</w:t>
      </w:r>
      <w:r w:rsidRPr="004D4C4A">
        <w:rPr>
          <w:sz w:val="28"/>
          <w:szCs w:val="28"/>
        </w:rPr>
        <w:t>Белорусск</w:t>
      </w:r>
      <w:r>
        <w:rPr>
          <w:sz w:val="28"/>
          <w:szCs w:val="28"/>
        </w:rPr>
        <w:t>ая</w:t>
      </w:r>
      <w:r w:rsidRPr="004D4C4A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ая академия</w:t>
      </w:r>
      <w:r w:rsidRPr="004D4C4A">
        <w:rPr>
          <w:sz w:val="28"/>
          <w:szCs w:val="28"/>
        </w:rPr>
        <w:t xml:space="preserve"> последипломного образования</w:t>
      </w:r>
      <w:r>
        <w:rPr>
          <w:sz w:val="28"/>
          <w:szCs w:val="28"/>
        </w:rPr>
        <w:t>»</w:t>
      </w:r>
      <w:r w:rsidRPr="004D4C4A">
        <w:rPr>
          <w:sz w:val="28"/>
          <w:szCs w:val="28"/>
        </w:rPr>
        <w:t>,</w:t>
      </w:r>
      <w:r w:rsidR="003124CA">
        <w:rPr>
          <w:sz w:val="28"/>
          <w:szCs w:val="28"/>
        </w:rPr>
        <w:t xml:space="preserve"> </w:t>
      </w:r>
      <w:r w:rsidRPr="004D4C4A">
        <w:rPr>
          <w:sz w:val="28"/>
          <w:szCs w:val="28"/>
        </w:rPr>
        <w:t xml:space="preserve">доктор медицинских наук, профессор </w:t>
      </w:r>
    </w:p>
    <w:p w:rsidR="00B10F68" w:rsidRPr="0016577B" w:rsidRDefault="00B10F68" w:rsidP="004E39CC">
      <w:pPr>
        <w:spacing w:after="120"/>
        <w:jc w:val="both"/>
        <w:rPr>
          <w:color w:val="000000"/>
          <w:sz w:val="28"/>
          <w:szCs w:val="28"/>
        </w:rPr>
      </w:pPr>
    </w:p>
    <w:p w:rsidR="00B10F68" w:rsidRPr="00AF7842" w:rsidRDefault="00B10F68" w:rsidP="00613E4C">
      <w:pPr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РЕКОМЕНДОВАНА</w:t>
      </w:r>
      <w:proofErr w:type="gramEnd"/>
      <w:r>
        <w:rPr>
          <w:b/>
          <w:bCs/>
          <w:sz w:val="28"/>
          <w:szCs w:val="28"/>
        </w:rPr>
        <w:t xml:space="preserve"> К УТВЕРЖДЕНИЮ В КАЧЕСТВЕ ТИПОВОЙ:</w:t>
      </w:r>
    </w:p>
    <w:p w:rsidR="00B10F68" w:rsidRDefault="00B10F68" w:rsidP="004E39CC">
      <w:pPr>
        <w:jc w:val="both"/>
        <w:rPr>
          <w:sz w:val="28"/>
          <w:szCs w:val="28"/>
        </w:rPr>
      </w:pPr>
      <w:r>
        <w:rPr>
          <w:sz w:val="28"/>
          <w:szCs w:val="28"/>
        </w:rPr>
        <w:t>Кафедрой пропедевтики внутренних болезней учреждения образования «Белорусский государственный медицинский университет»</w:t>
      </w:r>
    </w:p>
    <w:p w:rsidR="00B10F68" w:rsidRPr="005F6116" w:rsidRDefault="00B10F68" w:rsidP="0057625D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>
        <w:rPr>
          <w:sz w:val="28"/>
          <w:szCs w:val="28"/>
        </w:rPr>
        <w:t xml:space="preserve">6 </w:t>
      </w:r>
      <w:r w:rsidRPr="005F6116">
        <w:rPr>
          <w:sz w:val="28"/>
          <w:szCs w:val="28"/>
        </w:rPr>
        <w:t xml:space="preserve">от </w:t>
      </w:r>
      <w:r>
        <w:rPr>
          <w:sz w:val="28"/>
          <w:szCs w:val="28"/>
        </w:rPr>
        <w:t>23.01.2014 г.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B10F68" w:rsidRDefault="00B10F68" w:rsidP="004E39CC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 учреждения образования «Белорусский государственный медицинский университет»</w:t>
      </w:r>
    </w:p>
    <w:p w:rsidR="00B10F68" w:rsidRPr="005F6116" w:rsidRDefault="00B10F68" w:rsidP="0057625D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 w:rsidR="003124C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 w:rsidR="003124CA">
        <w:rPr>
          <w:sz w:val="28"/>
          <w:szCs w:val="28"/>
        </w:rPr>
        <w:t>16.04.</w:t>
      </w:r>
      <w:r>
        <w:rPr>
          <w:sz w:val="28"/>
          <w:szCs w:val="28"/>
        </w:rPr>
        <w:t>20</w:t>
      </w:r>
      <w:r w:rsidR="003124CA">
        <w:rPr>
          <w:sz w:val="28"/>
          <w:szCs w:val="28"/>
        </w:rPr>
        <w:t>14</w:t>
      </w:r>
      <w:r>
        <w:rPr>
          <w:sz w:val="28"/>
          <w:szCs w:val="28"/>
        </w:rPr>
        <w:t xml:space="preserve"> г.</w:t>
      </w:r>
      <w:r w:rsidRPr="005F6116">
        <w:rPr>
          <w:sz w:val="28"/>
          <w:szCs w:val="28"/>
        </w:rPr>
        <w:t>)</w:t>
      </w:r>
      <w:r w:rsidRPr="00750B1D">
        <w:rPr>
          <w:sz w:val="28"/>
          <w:szCs w:val="28"/>
        </w:rPr>
        <w:t>;</w:t>
      </w:r>
    </w:p>
    <w:p w:rsidR="00B10F68" w:rsidRDefault="00B10F68" w:rsidP="004E39CC">
      <w:pPr>
        <w:jc w:val="both"/>
        <w:rPr>
          <w:sz w:val="28"/>
          <w:szCs w:val="28"/>
        </w:rPr>
      </w:pPr>
      <w:r>
        <w:rPr>
          <w:sz w:val="28"/>
          <w:szCs w:val="28"/>
        </w:rPr>
        <w:t>Научно-методическим советом по лечебному делу Учебно-методического объединения по медицинскому образованию</w:t>
      </w:r>
    </w:p>
    <w:p w:rsidR="00B10F68" w:rsidRPr="005F6116" w:rsidRDefault="00B10F68" w:rsidP="0057625D">
      <w:pPr>
        <w:spacing w:after="120"/>
        <w:jc w:val="both"/>
        <w:rPr>
          <w:sz w:val="28"/>
          <w:szCs w:val="28"/>
        </w:rPr>
      </w:pPr>
      <w:r w:rsidRPr="005F6116">
        <w:rPr>
          <w:sz w:val="28"/>
          <w:szCs w:val="28"/>
        </w:rPr>
        <w:t xml:space="preserve">(протокол № </w:t>
      </w:r>
      <w:r w:rsidR="003124C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5F6116">
        <w:rPr>
          <w:sz w:val="28"/>
          <w:szCs w:val="28"/>
        </w:rPr>
        <w:t xml:space="preserve">от </w:t>
      </w:r>
      <w:r w:rsidR="003124CA">
        <w:rPr>
          <w:sz w:val="28"/>
          <w:szCs w:val="28"/>
        </w:rPr>
        <w:t>29.05.2014</w:t>
      </w:r>
      <w:r>
        <w:rPr>
          <w:sz w:val="28"/>
          <w:szCs w:val="28"/>
        </w:rPr>
        <w:t xml:space="preserve"> г.</w:t>
      </w:r>
      <w:r w:rsidRPr="005F6116">
        <w:rPr>
          <w:sz w:val="28"/>
          <w:szCs w:val="28"/>
        </w:rPr>
        <w:t>)</w:t>
      </w:r>
    </w:p>
    <w:p w:rsidR="00B10F68" w:rsidRPr="0081533B" w:rsidRDefault="00B10F68" w:rsidP="002453CB">
      <w:pPr>
        <w:pStyle w:val="a3"/>
        <w:spacing w:after="240" w:line="240" w:lineRule="auto"/>
        <w:rPr>
          <w:b/>
          <w:bCs/>
          <w:caps/>
        </w:rPr>
      </w:pPr>
      <w:r>
        <w:rPr>
          <w:b/>
          <w:bCs/>
          <w:caps/>
        </w:rPr>
        <w:br w:type="page"/>
      </w:r>
      <w:r w:rsidRPr="0081533B">
        <w:rPr>
          <w:b/>
          <w:bCs/>
          <w:caps/>
        </w:rPr>
        <w:lastRenderedPageBreak/>
        <w:t>ПОЯСНИТЕЛЬНАЯ ЗАПИСКА</w:t>
      </w:r>
    </w:p>
    <w:p w:rsidR="00B10F68" w:rsidRPr="00653242" w:rsidRDefault="00B10F68" w:rsidP="002453CB">
      <w:pPr>
        <w:pStyle w:val="a5"/>
        <w:tabs>
          <w:tab w:val="left" w:pos="709"/>
        </w:tabs>
        <w:spacing w:line="240" w:lineRule="auto"/>
        <w:ind w:firstLine="709"/>
        <w:rPr>
          <w:color w:val="000000"/>
        </w:rPr>
      </w:pPr>
      <w:r w:rsidRPr="007F0E65">
        <w:t>Пропедевтика внутренних болезней</w:t>
      </w:r>
      <w:r w:rsidRPr="0081533B">
        <w:t xml:space="preserve"> – учебная дисциплина, содержащая систематизированные научные знания и методики по обследованию здорового человека и </w:t>
      </w:r>
      <w:r w:rsidRPr="002F3E73">
        <w:t>пациента с патологией</w:t>
      </w:r>
      <w:r>
        <w:t xml:space="preserve"> внутренних органов</w:t>
      </w:r>
      <w:r w:rsidRPr="002F3E73">
        <w:t>,</w:t>
      </w:r>
      <w:r w:rsidRPr="0081533B">
        <w:t xml:space="preserve"> по сущности этиологии, патогенеза и клиническим проявлениям наиболее часто встречающихся заболеваний внутренних органов</w:t>
      </w:r>
      <w:r w:rsidRPr="00653242">
        <w:rPr>
          <w:color w:val="000000"/>
        </w:rPr>
        <w:t>.</w:t>
      </w:r>
    </w:p>
    <w:p w:rsidR="00B10F68" w:rsidRPr="007043E2" w:rsidRDefault="00B10F68" w:rsidP="0057625D">
      <w:pPr>
        <w:widowControl w:val="0"/>
        <w:ind w:firstLine="709"/>
        <w:jc w:val="both"/>
        <w:rPr>
          <w:sz w:val="28"/>
          <w:szCs w:val="28"/>
        </w:rPr>
      </w:pPr>
      <w:r w:rsidRPr="007043E2">
        <w:rPr>
          <w:sz w:val="28"/>
          <w:szCs w:val="28"/>
        </w:rPr>
        <w:t xml:space="preserve">Типовая учебная программа </w:t>
      </w:r>
      <w:r w:rsidR="00683354">
        <w:rPr>
          <w:sz w:val="28"/>
          <w:szCs w:val="28"/>
        </w:rPr>
        <w:t xml:space="preserve">по учебной дисциплине «Пропедевтика внутренних болезней» </w:t>
      </w:r>
      <w:r w:rsidRPr="007043E2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B10F68" w:rsidRPr="007043E2" w:rsidRDefault="00B10F68" w:rsidP="0057625D">
      <w:pPr>
        <w:widowControl w:val="0"/>
        <w:numPr>
          <w:ilvl w:val="1"/>
          <w:numId w:val="28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7043E2">
        <w:rPr>
          <w:sz w:val="28"/>
          <w:szCs w:val="28"/>
        </w:rPr>
        <w:t xml:space="preserve">образовательным стандартом </w:t>
      </w:r>
      <w:r w:rsidR="0014538E">
        <w:rPr>
          <w:sz w:val="28"/>
          <w:szCs w:val="28"/>
        </w:rPr>
        <w:t>в</w:t>
      </w:r>
      <w:r w:rsidRPr="007043E2">
        <w:rPr>
          <w:sz w:val="28"/>
          <w:szCs w:val="28"/>
        </w:rPr>
        <w:t>ысше</w:t>
      </w:r>
      <w:r w:rsidR="0014538E">
        <w:rPr>
          <w:sz w:val="28"/>
          <w:szCs w:val="28"/>
        </w:rPr>
        <w:t>го</w:t>
      </w:r>
      <w:r w:rsidRPr="007043E2">
        <w:rPr>
          <w:sz w:val="28"/>
          <w:szCs w:val="28"/>
        </w:rPr>
        <w:t xml:space="preserve"> образовани</w:t>
      </w:r>
      <w:r w:rsidR="0014538E">
        <w:rPr>
          <w:sz w:val="28"/>
          <w:szCs w:val="28"/>
        </w:rPr>
        <w:t>я по с</w:t>
      </w:r>
      <w:r w:rsidRPr="007043E2">
        <w:rPr>
          <w:sz w:val="28"/>
          <w:szCs w:val="28"/>
        </w:rPr>
        <w:t>пециальност</w:t>
      </w:r>
      <w:r w:rsidR="0014538E">
        <w:rPr>
          <w:sz w:val="28"/>
          <w:szCs w:val="28"/>
        </w:rPr>
        <w:t>и</w:t>
      </w:r>
      <w:r w:rsidRPr="007043E2">
        <w:rPr>
          <w:sz w:val="28"/>
          <w:szCs w:val="28"/>
        </w:rPr>
        <w:t xml:space="preserve"> 1-79 01 01 </w:t>
      </w:r>
      <w:r w:rsidR="0014538E">
        <w:rPr>
          <w:sz w:val="28"/>
          <w:szCs w:val="28"/>
        </w:rPr>
        <w:t>«</w:t>
      </w:r>
      <w:r w:rsidRPr="007043E2">
        <w:rPr>
          <w:sz w:val="28"/>
          <w:szCs w:val="28"/>
        </w:rPr>
        <w:t>Лечебное дело» (ОСВО 1-79 01 01-2013), утвержденным и введенным в действие постановлением Министерства образования Республики Беларусь от 30.08.2013 г. № 88;</w:t>
      </w:r>
    </w:p>
    <w:p w:rsidR="00B10F68" w:rsidRPr="007043E2" w:rsidRDefault="00B10F68" w:rsidP="0057625D">
      <w:pPr>
        <w:widowControl w:val="0"/>
        <w:numPr>
          <w:ilvl w:val="1"/>
          <w:numId w:val="28"/>
        </w:numPr>
        <w:tabs>
          <w:tab w:val="clear" w:pos="2149"/>
          <w:tab w:val="num" w:pos="1120"/>
        </w:tabs>
        <w:ind w:left="0" w:firstLine="709"/>
        <w:jc w:val="both"/>
        <w:rPr>
          <w:sz w:val="28"/>
          <w:szCs w:val="28"/>
        </w:rPr>
      </w:pPr>
      <w:r w:rsidRPr="007043E2">
        <w:rPr>
          <w:sz w:val="28"/>
          <w:szCs w:val="28"/>
        </w:rPr>
        <w:t xml:space="preserve">типовым учебным планом по специальности 1-79 01 01 «Лечебное дело» (регистрационный № </w:t>
      </w:r>
      <w:r w:rsidRPr="007043E2">
        <w:rPr>
          <w:sz w:val="28"/>
          <w:szCs w:val="28"/>
          <w:lang w:val="en-US"/>
        </w:rPr>
        <w:t>L</w:t>
      </w:r>
      <w:r w:rsidRPr="007043E2">
        <w:rPr>
          <w:sz w:val="28"/>
          <w:szCs w:val="28"/>
        </w:rPr>
        <w:t xml:space="preserve"> 79-1-001/тип.), утвержденным </w:t>
      </w:r>
      <w:r w:rsidR="00622AFF">
        <w:rPr>
          <w:sz w:val="28"/>
          <w:szCs w:val="28"/>
        </w:rPr>
        <w:t xml:space="preserve">Первым заместителем Министра </w:t>
      </w:r>
      <w:r w:rsidRPr="007043E2">
        <w:rPr>
          <w:sz w:val="28"/>
          <w:szCs w:val="28"/>
        </w:rPr>
        <w:t>образования Республики Беларусь 30.05.2013 г.</w:t>
      </w:r>
    </w:p>
    <w:p w:rsidR="00B10F68" w:rsidRPr="00653242" w:rsidRDefault="00B10F68" w:rsidP="002453CB">
      <w:pPr>
        <w:pStyle w:val="a5"/>
        <w:tabs>
          <w:tab w:val="left" w:pos="709"/>
        </w:tabs>
        <w:spacing w:line="240" w:lineRule="auto"/>
        <w:ind w:firstLine="709"/>
        <w:rPr>
          <w:color w:val="000000"/>
        </w:rPr>
      </w:pPr>
      <w:r w:rsidRPr="0081533B">
        <w:t xml:space="preserve">Типовая учебная программа </w:t>
      </w:r>
      <w:r w:rsidR="00196EA8">
        <w:t xml:space="preserve">по </w:t>
      </w:r>
      <w:r w:rsidR="00683354">
        <w:t xml:space="preserve">учебной </w:t>
      </w:r>
      <w:r w:rsidRPr="0081533B">
        <w:t>дисциплин</w:t>
      </w:r>
      <w:r w:rsidR="00196EA8">
        <w:t>е</w:t>
      </w:r>
      <w:r w:rsidRPr="0081533B">
        <w:t xml:space="preserve"> «Пропедевтика внутренних болезней» </w:t>
      </w:r>
      <w:r w:rsidR="00196EA8">
        <w:t>направлена на изучение</w:t>
      </w:r>
      <w:r w:rsidRPr="0081533B">
        <w:t xml:space="preserve"> новейши</w:t>
      </w:r>
      <w:r w:rsidR="00196EA8">
        <w:t>х</w:t>
      </w:r>
      <w:r w:rsidRPr="0081533B">
        <w:t xml:space="preserve"> научны</w:t>
      </w:r>
      <w:r w:rsidR="00196EA8">
        <w:t>х данных</w:t>
      </w:r>
      <w:r w:rsidRPr="0081533B">
        <w:t xml:space="preserve"> в области клинической медицины.</w:t>
      </w:r>
    </w:p>
    <w:p w:rsidR="00B10F68" w:rsidRPr="0081533B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81533B">
        <w:t>Особенность новой типовой</w:t>
      </w:r>
      <w:r w:rsidRPr="00712676">
        <w:rPr>
          <w:color w:val="000000"/>
        </w:rPr>
        <w:t xml:space="preserve"> учебной</w:t>
      </w:r>
      <w:r w:rsidR="00622AFF">
        <w:rPr>
          <w:color w:val="000000"/>
        </w:rPr>
        <w:t xml:space="preserve"> </w:t>
      </w:r>
      <w:r w:rsidRPr="0081533B">
        <w:t xml:space="preserve">программы состоит в постановке задач изучения и преподавания </w:t>
      </w:r>
      <w:r w:rsidR="00683354">
        <w:t xml:space="preserve">учебной </w:t>
      </w:r>
      <w:r w:rsidRPr="0081533B">
        <w:t>дисциплины, направленных на формир</w:t>
      </w:r>
      <w:r w:rsidR="00622AFF">
        <w:t>ование у студентов академических, социально-личностных и профессиональных компетенций</w:t>
      </w:r>
      <w:r w:rsidRPr="0081533B">
        <w:t>.</w:t>
      </w:r>
    </w:p>
    <w:p w:rsidR="00B10F68" w:rsidRPr="0081533B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81533B">
        <w:t xml:space="preserve">Цель преподавания и </w:t>
      </w:r>
      <w:r>
        <w:rPr>
          <w:color w:val="000000"/>
        </w:rPr>
        <w:t xml:space="preserve">изучения </w:t>
      </w:r>
      <w:r w:rsidR="00683354">
        <w:rPr>
          <w:color w:val="000000"/>
        </w:rPr>
        <w:t xml:space="preserve">учебной </w:t>
      </w:r>
      <w:r>
        <w:rPr>
          <w:color w:val="000000"/>
        </w:rPr>
        <w:t>дисциплины «П</w:t>
      </w:r>
      <w:r w:rsidRPr="00DF45D3">
        <w:rPr>
          <w:color w:val="000000"/>
        </w:rPr>
        <w:t>ропедевтик</w:t>
      </w:r>
      <w:r>
        <w:rPr>
          <w:color w:val="000000"/>
        </w:rPr>
        <w:t>а</w:t>
      </w:r>
      <w:r w:rsidRPr="0081533B">
        <w:t xml:space="preserve"> внутренних болезней</w:t>
      </w:r>
      <w:r>
        <w:t>»</w:t>
      </w:r>
      <w:r w:rsidR="00622AFF">
        <w:t xml:space="preserve"> </w:t>
      </w:r>
      <w:r w:rsidRPr="0081533B">
        <w:t xml:space="preserve">состоит в формировании у студентов и приобретении ими научных знаний о методах </w:t>
      </w:r>
      <w:r w:rsidR="00683354">
        <w:t>об</w:t>
      </w:r>
      <w:r w:rsidRPr="0081533B">
        <w:t>следования здорового челове</w:t>
      </w:r>
      <w:r>
        <w:t>ка</w:t>
      </w:r>
      <w:r w:rsidRPr="0081533B">
        <w:t xml:space="preserve"> и </w:t>
      </w:r>
      <w:r w:rsidRPr="002F3E73">
        <w:t>пациента</w:t>
      </w:r>
      <w:r>
        <w:t xml:space="preserve"> с патологией внутренних органов</w:t>
      </w:r>
      <w:r w:rsidR="00196EA8">
        <w:t>;</w:t>
      </w:r>
      <w:r>
        <w:t xml:space="preserve"> механизмах возникновения </w:t>
      </w:r>
      <w:r w:rsidRPr="0081533B">
        <w:t>симптомов и синдромов при наиболее часто встречающихся заболеваниях внутренних органов</w:t>
      </w:r>
      <w:r w:rsidR="00196EA8">
        <w:t>; методах</w:t>
      </w:r>
      <w:r w:rsidRPr="0081533B">
        <w:t xml:space="preserve"> диагностик</w:t>
      </w:r>
      <w:r w:rsidR="00196EA8">
        <w:t>и</w:t>
      </w:r>
      <w:r w:rsidRPr="0081533B">
        <w:t>, принципах профилактики и лечения заболеваний.</w:t>
      </w:r>
    </w:p>
    <w:p w:rsidR="00B10F68" w:rsidRPr="0081533B" w:rsidRDefault="00196EA8" w:rsidP="002453CB">
      <w:pPr>
        <w:pStyle w:val="a5"/>
        <w:tabs>
          <w:tab w:val="left" w:pos="709"/>
        </w:tabs>
        <w:spacing w:line="240" w:lineRule="auto"/>
        <w:ind w:firstLine="709"/>
      </w:pPr>
      <w:r>
        <w:t>З</w:t>
      </w:r>
      <w:r w:rsidR="00B10F68" w:rsidRPr="0081533B">
        <w:t xml:space="preserve">адачи изучения </w:t>
      </w:r>
      <w:r w:rsidR="00683354">
        <w:t xml:space="preserve">учебной </w:t>
      </w:r>
      <w:r w:rsidR="00B10F68" w:rsidRPr="0081533B">
        <w:t>дисциплины состоят в приобретении студентами академическ</w:t>
      </w:r>
      <w:r>
        <w:t>их</w:t>
      </w:r>
      <w:r w:rsidR="00B10F68" w:rsidRPr="0081533B">
        <w:t xml:space="preserve"> компетенци</w:t>
      </w:r>
      <w:r>
        <w:t>й</w:t>
      </w:r>
      <w:r w:rsidR="00B10F68" w:rsidRPr="0081533B">
        <w:t>, основу котор</w:t>
      </w:r>
      <w:r>
        <w:t>ых</w:t>
      </w:r>
      <w:r w:rsidR="00B10F68" w:rsidRPr="0081533B">
        <w:t xml:space="preserve"> составляет способность к самостоятельному поиску учебно-информационных ресурсов, овладению методами приобретения и осмысления знания:</w:t>
      </w:r>
    </w:p>
    <w:p w:rsidR="00B10F68" w:rsidRPr="0081533B" w:rsidRDefault="00B10F68" w:rsidP="002453CB">
      <w:pPr>
        <w:pStyle w:val="a5"/>
        <w:numPr>
          <w:ilvl w:val="0"/>
          <w:numId w:val="3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основных понятий международной классификации болезней</w:t>
      </w:r>
      <w:r w:rsidRPr="00562ACC">
        <w:rPr>
          <w:color w:val="000000"/>
        </w:rPr>
        <w:t>;</w:t>
      </w:r>
    </w:p>
    <w:p w:rsidR="00B10F68" w:rsidRPr="0081533B" w:rsidRDefault="00B10F68" w:rsidP="002453CB">
      <w:pPr>
        <w:pStyle w:val="a5"/>
        <w:numPr>
          <w:ilvl w:val="0"/>
          <w:numId w:val="3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причин, механизмов развития и исходов наиболее частых заболеваний органов и систем;</w:t>
      </w:r>
    </w:p>
    <w:p w:rsidR="00B10F68" w:rsidRPr="0081533B" w:rsidRDefault="00B10F68" w:rsidP="002453CB">
      <w:pPr>
        <w:pStyle w:val="a5"/>
        <w:numPr>
          <w:ilvl w:val="0"/>
          <w:numId w:val="3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важнейших проявлений типичных форм наиболее распространенных заболеваний внутренних органов, элементов логики и семиотики диагноза;</w:t>
      </w:r>
    </w:p>
    <w:p w:rsidR="00B10F68" w:rsidRPr="0081533B" w:rsidRDefault="00B10F68" w:rsidP="002453CB">
      <w:pPr>
        <w:pStyle w:val="a5"/>
        <w:numPr>
          <w:ilvl w:val="0"/>
          <w:numId w:val="3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факторов риска, принципов профилактики и патогенетической терапии наиболее распространенных заболеваний внутренних органов и систем.</w:t>
      </w:r>
    </w:p>
    <w:p w:rsidR="00B10F68" w:rsidRPr="0081533B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81533B">
        <w:t xml:space="preserve">Задачи преподавания </w:t>
      </w:r>
      <w:r w:rsidR="00683354">
        <w:t xml:space="preserve">учебной </w:t>
      </w:r>
      <w:r w:rsidRPr="0081533B">
        <w:t>дисциплины состоят в формировании социально-личностн</w:t>
      </w:r>
      <w:r w:rsidR="00196EA8">
        <w:t>ых</w:t>
      </w:r>
      <w:r w:rsidRPr="0081533B">
        <w:t xml:space="preserve"> и профессиональн</w:t>
      </w:r>
      <w:r w:rsidR="00196EA8">
        <w:t>ых</w:t>
      </w:r>
      <w:r w:rsidRPr="0081533B">
        <w:t xml:space="preserve"> компетенци</w:t>
      </w:r>
      <w:r w:rsidR="00196EA8">
        <w:t>й</w:t>
      </w:r>
      <w:r w:rsidRPr="0081533B">
        <w:t>, основа котор</w:t>
      </w:r>
      <w:r w:rsidR="00196EA8">
        <w:t>ых</w:t>
      </w:r>
      <w:r w:rsidRPr="0081533B">
        <w:t xml:space="preserve"> заключается в знании и применении:</w:t>
      </w:r>
    </w:p>
    <w:p w:rsidR="00B10F68" w:rsidRPr="0081533B" w:rsidRDefault="00B10F68" w:rsidP="002453CB">
      <w:pPr>
        <w:pStyle w:val="a5"/>
        <w:numPr>
          <w:ilvl w:val="0"/>
          <w:numId w:val="4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lastRenderedPageBreak/>
        <w:t xml:space="preserve">методов </w:t>
      </w:r>
      <w:r w:rsidR="00683354">
        <w:t>об</w:t>
      </w:r>
      <w:r w:rsidRPr="0081533B">
        <w:t xml:space="preserve">следования здорового человека и </w:t>
      </w:r>
      <w:proofErr w:type="spellStart"/>
      <w:r w:rsidRPr="002F3E73">
        <w:t>пациента</w:t>
      </w:r>
      <w:r>
        <w:t>с</w:t>
      </w:r>
      <w:proofErr w:type="spellEnd"/>
      <w:r>
        <w:t xml:space="preserve"> патологией внутренних органов </w:t>
      </w:r>
      <w:r w:rsidRPr="0081533B">
        <w:t>при соблюдении норм медицинской этики и деонтологии;</w:t>
      </w:r>
    </w:p>
    <w:p w:rsidR="00B10F68" w:rsidRPr="0081533B" w:rsidRDefault="00B10F68" w:rsidP="002453CB">
      <w:pPr>
        <w:pStyle w:val="a5"/>
        <w:numPr>
          <w:ilvl w:val="0"/>
          <w:numId w:val="4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методов проведения анализа клинической картины наиболее часто встречающихся заболеваний внутренних органов, способствующих формированию клинического мышления;</w:t>
      </w:r>
    </w:p>
    <w:p w:rsidR="00B10F68" w:rsidRPr="0081533B" w:rsidRDefault="00B10F68" w:rsidP="002453CB">
      <w:pPr>
        <w:pStyle w:val="a5"/>
        <w:numPr>
          <w:ilvl w:val="0"/>
          <w:numId w:val="4"/>
        </w:numPr>
        <w:tabs>
          <w:tab w:val="clear" w:pos="1778"/>
          <w:tab w:val="left" w:pos="709"/>
          <w:tab w:val="num" w:pos="993"/>
        </w:tabs>
        <w:spacing w:line="240" w:lineRule="auto"/>
        <w:ind w:left="0" w:firstLine="709"/>
      </w:pPr>
      <w:r w:rsidRPr="0081533B">
        <w:t>протоколов Министерства здравоохранения Республики Беларусь по лечению наиболее частых заболеваний внутренних органов.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Преподавание и успешное изучение</w:t>
      </w:r>
      <w:r w:rsidR="00683354">
        <w:t xml:space="preserve"> учебной</w:t>
      </w:r>
      <w:r w:rsidRPr="0081533B">
        <w:t xml:space="preserve"> дисциплины «Пропедевтика внутренних болезней» осуществляется на</w:t>
      </w:r>
      <w:r>
        <w:t xml:space="preserve"> базе приобретенных студентами </w:t>
      </w:r>
      <w:r w:rsidRPr="0081533B">
        <w:t xml:space="preserve">знаний и умений по разделам следующих </w:t>
      </w:r>
      <w:r w:rsidR="00683354">
        <w:t xml:space="preserve">учебных </w:t>
      </w:r>
      <w:r w:rsidRPr="0081533B">
        <w:t>дисциплин: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Общая химия</w:t>
      </w:r>
      <w:r w:rsidRPr="0081533B">
        <w:rPr>
          <w:i/>
          <w:iCs/>
        </w:rPr>
        <w:t>.</w:t>
      </w:r>
      <w:r w:rsidRPr="0081533B">
        <w:t xml:space="preserve"> Электролитный состав крови, буферные системы крови. Кислотно-основное состояние.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Медицинская и биологическая физика</w:t>
      </w:r>
      <w:r w:rsidRPr="0081533B">
        <w:t>. Дозовые характеристики ионизирующего излучения. Параметры электрического тока. Переходы электрической энергии в другие виды энергии.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>
        <w:rPr>
          <w:b/>
          <w:bCs/>
        </w:rPr>
        <w:t>Медицинская б</w:t>
      </w:r>
      <w:r w:rsidRPr="00327FE3">
        <w:rPr>
          <w:b/>
          <w:bCs/>
        </w:rPr>
        <w:t>иология</w:t>
      </w:r>
      <w:r>
        <w:rPr>
          <w:b/>
          <w:bCs/>
        </w:rPr>
        <w:t xml:space="preserve"> и общая генетика</w:t>
      </w:r>
      <w:r w:rsidRPr="00327FE3">
        <w:rPr>
          <w:b/>
          <w:bCs/>
        </w:rPr>
        <w:t>.</w:t>
      </w:r>
      <w:r w:rsidRPr="0081533B">
        <w:t xml:space="preserve"> Наследственность и изменчивость, типы наследования, генотип и фенотип. Методы исследования в медицинской генетике.</w:t>
      </w:r>
    </w:p>
    <w:p w:rsidR="00B10F68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Биологическая химия</w:t>
      </w:r>
      <w:r w:rsidRPr="0081533B">
        <w:rPr>
          <w:i/>
          <w:iCs/>
        </w:rPr>
        <w:t>.</w:t>
      </w:r>
      <w:r w:rsidRPr="0081533B">
        <w:t xml:space="preserve"> Свертывающие, </w:t>
      </w:r>
      <w:proofErr w:type="spellStart"/>
      <w:r w:rsidRPr="0081533B">
        <w:t>противосвертывающие</w:t>
      </w:r>
      <w:proofErr w:type="spellEnd"/>
      <w:r w:rsidRPr="0081533B">
        <w:t xml:space="preserve"> и </w:t>
      </w:r>
      <w:proofErr w:type="spellStart"/>
      <w:r w:rsidRPr="0081533B">
        <w:t>фибринолитическая</w:t>
      </w:r>
      <w:proofErr w:type="spellEnd"/>
      <w:r w:rsidRPr="0081533B">
        <w:t xml:space="preserve"> систем</w:t>
      </w:r>
      <w:r>
        <w:t>ы</w:t>
      </w:r>
      <w:r w:rsidRPr="0081533B">
        <w:t xml:space="preserve"> крови. Механизмы гемостаза.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Гистология, цитология</w:t>
      </w:r>
      <w:r>
        <w:rPr>
          <w:b/>
          <w:bCs/>
        </w:rPr>
        <w:t>,</w:t>
      </w:r>
      <w:r w:rsidRPr="00327FE3">
        <w:rPr>
          <w:b/>
          <w:bCs/>
        </w:rPr>
        <w:t xml:space="preserve"> эмбриология</w:t>
      </w:r>
      <w:r w:rsidRPr="0081533B">
        <w:rPr>
          <w:i/>
          <w:iCs/>
        </w:rPr>
        <w:t>.</w:t>
      </w:r>
      <w:r w:rsidRPr="0081533B">
        <w:t xml:space="preserve"> Генез форменных элементов крови. Типы и периоды кроветворения.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Нормальная физиология.</w:t>
      </w:r>
      <w:r w:rsidRPr="0081533B">
        <w:t xml:space="preserve"> Закономерности функционирования клеток, тканей, органов, систем здорового организма и механизмы их регуляци</w:t>
      </w:r>
      <w:r>
        <w:t>и. Показатели функций здорового</w:t>
      </w:r>
      <w:r w:rsidRPr="0081533B">
        <w:t xml:space="preserve"> организма, широко используемые в медицине, их параметры в норме.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327FE3">
        <w:rPr>
          <w:b/>
          <w:bCs/>
        </w:rPr>
        <w:t>Микробиология, вирусология, иммунология.</w:t>
      </w:r>
      <w:r w:rsidRPr="0081533B">
        <w:t xml:space="preserve"> Понятие об иммунитете и аллергии, общая характеристика реа</w:t>
      </w:r>
      <w:r>
        <w:t xml:space="preserve">кций клеточного и гуморального </w:t>
      </w:r>
      <w:r w:rsidRPr="0081533B">
        <w:t>иммунитета.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562ACC">
        <w:rPr>
          <w:b/>
          <w:bCs/>
          <w:color w:val="000000"/>
        </w:rPr>
        <w:t>Анатомия</w:t>
      </w:r>
      <w:r w:rsidR="003124CA">
        <w:rPr>
          <w:b/>
          <w:bCs/>
          <w:color w:val="000000"/>
        </w:rPr>
        <w:t xml:space="preserve"> </w:t>
      </w:r>
      <w:r w:rsidRPr="00562ACC">
        <w:rPr>
          <w:b/>
          <w:bCs/>
          <w:color w:val="000000"/>
        </w:rPr>
        <w:t>человека</w:t>
      </w:r>
      <w:r w:rsidRPr="0081533B">
        <w:rPr>
          <w:i/>
          <w:iCs/>
        </w:rPr>
        <w:t>.</w:t>
      </w:r>
      <w:r w:rsidRPr="0081533B">
        <w:t xml:space="preserve"> Форма и строение человеческого организма и составляющих его органов и систем, исследование закономерностей развития этого строения в связи с функцией и окружающей организм средой.</w:t>
      </w:r>
    </w:p>
    <w:p w:rsidR="00B10F68" w:rsidRPr="008029C3" w:rsidRDefault="00B10F68" w:rsidP="002453CB">
      <w:pPr>
        <w:pStyle w:val="a5"/>
        <w:spacing w:line="240" w:lineRule="auto"/>
        <w:ind w:firstLine="709"/>
        <w:rPr>
          <w:color w:val="000000"/>
        </w:rPr>
      </w:pPr>
      <w:r w:rsidRPr="008029C3">
        <w:rPr>
          <w:color w:val="000000"/>
        </w:rPr>
        <w:t xml:space="preserve">Структура </w:t>
      </w:r>
      <w:r w:rsidR="00683354">
        <w:rPr>
          <w:color w:val="000000"/>
        </w:rPr>
        <w:t xml:space="preserve">типовой </w:t>
      </w:r>
      <w:r w:rsidRPr="008029C3">
        <w:rPr>
          <w:color w:val="000000"/>
        </w:rPr>
        <w:t xml:space="preserve">учебной программы </w:t>
      </w:r>
      <w:r w:rsidR="00561D1B">
        <w:rPr>
          <w:color w:val="000000"/>
        </w:rPr>
        <w:t xml:space="preserve">по учебной </w:t>
      </w:r>
      <w:r w:rsidRPr="008029C3">
        <w:rPr>
          <w:color w:val="000000"/>
        </w:rPr>
        <w:t>дисциплин</w:t>
      </w:r>
      <w:r w:rsidR="00561D1B">
        <w:rPr>
          <w:color w:val="000000"/>
        </w:rPr>
        <w:t>е</w:t>
      </w:r>
      <w:r w:rsidR="003124CA">
        <w:rPr>
          <w:color w:val="000000"/>
        </w:rPr>
        <w:t xml:space="preserve"> </w:t>
      </w:r>
      <w:r w:rsidRPr="0081533B">
        <w:t>«Пропедевтика внутренних болезней»</w:t>
      </w:r>
      <w:r w:rsidR="003124CA">
        <w:t xml:space="preserve"> </w:t>
      </w:r>
      <w:r w:rsidRPr="008029C3">
        <w:rPr>
          <w:color w:val="000000"/>
        </w:rPr>
        <w:t>состоит из двух разделов: общей пропедевтики (семиотика) и частной пропедевтики (частная патология).</w:t>
      </w:r>
    </w:p>
    <w:p w:rsidR="00B10F68" w:rsidRPr="0081533B" w:rsidRDefault="00B10F68" w:rsidP="002453CB">
      <w:pPr>
        <w:pStyle w:val="a5"/>
        <w:spacing w:line="240" w:lineRule="auto"/>
        <w:ind w:firstLine="709"/>
        <w:rPr>
          <w:b/>
          <w:bCs/>
        </w:rPr>
      </w:pPr>
      <w:r w:rsidRPr="0081533B">
        <w:rPr>
          <w:b/>
          <w:bCs/>
        </w:rPr>
        <w:t>Требования к подготовке студента п</w:t>
      </w:r>
      <w:r>
        <w:rPr>
          <w:b/>
          <w:bCs/>
        </w:rPr>
        <w:t xml:space="preserve">о окончанию изучения </w:t>
      </w:r>
      <w:r w:rsidR="00683354">
        <w:rPr>
          <w:b/>
          <w:bCs/>
        </w:rPr>
        <w:t xml:space="preserve">учебной </w:t>
      </w:r>
      <w:r>
        <w:rPr>
          <w:b/>
          <w:bCs/>
        </w:rPr>
        <w:t>дисциплины</w:t>
      </w:r>
    </w:p>
    <w:p w:rsidR="00B10F68" w:rsidRPr="00E04422" w:rsidRDefault="00683354" w:rsidP="00447744">
      <w:pPr>
        <w:ind w:firstLine="708"/>
        <w:rPr>
          <w:sz w:val="28"/>
          <w:szCs w:val="28"/>
        </w:rPr>
      </w:pPr>
      <w:r w:rsidRPr="00683354">
        <w:rPr>
          <w:bCs/>
          <w:sz w:val="28"/>
          <w:szCs w:val="28"/>
        </w:rPr>
        <w:t>В результате изучения учебной дисциплины студент должен</w:t>
      </w:r>
      <w:r w:rsidR="00E6177B">
        <w:rPr>
          <w:bCs/>
          <w:sz w:val="28"/>
          <w:szCs w:val="28"/>
        </w:rPr>
        <w:t xml:space="preserve"> </w:t>
      </w:r>
      <w:r w:rsidR="00B10F68" w:rsidRPr="00E04422">
        <w:rPr>
          <w:b/>
          <w:bCs/>
          <w:sz w:val="28"/>
          <w:szCs w:val="28"/>
        </w:rPr>
        <w:t>знать: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принципы формирования и структуру международной классификации болезней;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этиологию, патогенез, клинические проявления и исходы наиболее частых заболеваний органов и систем;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симптоматологию типичных форм наиболее распространенных заболеваний внутренних органов, элементы логики и семиотики диагноза;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lastRenderedPageBreak/>
        <w:t xml:space="preserve">классификацию нарушений кровообращения и клиническую картину заболеваний, сопровождающихся гемодинамическими расстройствами, принципы лечения; 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принципы профилактики заболеваний и патогенетической терапии у пациентов с патологическими нарушениями и заболеваниями внутренних органов;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этиологию, патогенез, диагностику отравлений и заболеваний, приводящих взрослых и детей к скоропостижной смерти;</w:t>
      </w:r>
    </w:p>
    <w:p w:rsidR="00B10F68" w:rsidRPr="00E04422" w:rsidRDefault="00B10F68" w:rsidP="00447744">
      <w:pPr>
        <w:rPr>
          <w:sz w:val="28"/>
          <w:szCs w:val="28"/>
        </w:rPr>
      </w:pPr>
      <w:r w:rsidRPr="00E04422">
        <w:rPr>
          <w:b/>
          <w:bCs/>
          <w:sz w:val="28"/>
          <w:szCs w:val="28"/>
        </w:rPr>
        <w:tab/>
        <w:t>уметь:</w:t>
      </w:r>
    </w:p>
    <w:p w:rsidR="00B10F68" w:rsidRPr="00E04422" w:rsidRDefault="00B10F68" w:rsidP="00447744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>оценивать результаты лабораторного (общий анализ мочи и крови, биохимический анализ крови, анализ плевральной жидкости и кала) и инструментального (данные рентгенографии грудной клетки, электрокардиографии) обследования пациента терапевтического профиля;</w:t>
      </w:r>
    </w:p>
    <w:p w:rsidR="00B10F68" w:rsidRPr="00E04422" w:rsidRDefault="00B10F68" w:rsidP="00447744">
      <w:pPr>
        <w:rPr>
          <w:sz w:val="28"/>
          <w:szCs w:val="28"/>
        </w:rPr>
      </w:pPr>
      <w:r w:rsidRPr="00E04422">
        <w:rPr>
          <w:b/>
          <w:bCs/>
          <w:sz w:val="28"/>
          <w:szCs w:val="28"/>
        </w:rPr>
        <w:tab/>
        <w:t>владеть:</w:t>
      </w:r>
    </w:p>
    <w:p w:rsidR="00B10F68" w:rsidRPr="00E04422" w:rsidRDefault="00B10F68" w:rsidP="00E04422">
      <w:pPr>
        <w:numPr>
          <w:ilvl w:val="1"/>
          <w:numId w:val="29"/>
        </w:numPr>
        <w:tabs>
          <w:tab w:val="clear" w:pos="2149"/>
          <w:tab w:val="num" w:pos="1080"/>
        </w:tabs>
        <w:ind w:left="0" w:firstLine="709"/>
        <w:jc w:val="both"/>
        <w:rPr>
          <w:snapToGrid w:val="0"/>
        </w:rPr>
      </w:pPr>
      <w:r w:rsidRPr="00E04422">
        <w:rPr>
          <w:sz w:val="28"/>
          <w:szCs w:val="28"/>
        </w:rPr>
        <w:t xml:space="preserve">методикой </w:t>
      </w:r>
      <w:proofErr w:type="spellStart"/>
      <w:r w:rsidRPr="00E04422">
        <w:rPr>
          <w:sz w:val="28"/>
          <w:szCs w:val="28"/>
        </w:rPr>
        <w:t>физикального</w:t>
      </w:r>
      <w:proofErr w:type="spellEnd"/>
      <w:r w:rsidRPr="00E04422">
        <w:rPr>
          <w:sz w:val="28"/>
          <w:szCs w:val="28"/>
        </w:rPr>
        <w:t xml:space="preserve"> обследования пациента терапевтического профиля (расспроса, осмотра, пальпации, перкусс</w:t>
      </w:r>
      <w:proofErr w:type="gramStart"/>
      <w:r w:rsidRPr="00E04422">
        <w:rPr>
          <w:sz w:val="28"/>
          <w:szCs w:val="28"/>
        </w:rPr>
        <w:t>ии и ау</w:t>
      </w:r>
      <w:proofErr w:type="gramEnd"/>
      <w:r w:rsidRPr="00E04422">
        <w:rPr>
          <w:sz w:val="28"/>
          <w:szCs w:val="28"/>
        </w:rPr>
        <w:t xml:space="preserve">скультации) при заболеваниях внутренних органов.  </w:t>
      </w:r>
    </w:p>
    <w:p w:rsidR="00B10F68" w:rsidRPr="0081533B" w:rsidRDefault="00B10F68" w:rsidP="002453CB">
      <w:pPr>
        <w:pStyle w:val="a5"/>
        <w:spacing w:line="240" w:lineRule="auto"/>
        <w:ind w:left="1444"/>
        <w:rPr>
          <w:snapToGrid w:val="0"/>
        </w:rPr>
      </w:pPr>
    </w:p>
    <w:p w:rsidR="00B10F68" w:rsidRPr="00E04422" w:rsidRDefault="00B10F68" w:rsidP="00447744">
      <w:pPr>
        <w:ind w:firstLine="709"/>
        <w:jc w:val="both"/>
        <w:rPr>
          <w:sz w:val="28"/>
          <w:szCs w:val="28"/>
        </w:rPr>
      </w:pPr>
      <w:r w:rsidRPr="00E04422">
        <w:rPr>
          <w:b/>
          <w:bCs/>
          <w:sz w:val="28"/>
          <w:szCs w:val="28"/>
        </w:rPr>
        <w:t>Всего</w:t>
      </w:r>
      <w:r w:rsidRPr="00E04422">
        <w:rPr>
          <w:sz w:val="28"/>
          <w:szCs w:val="28"/>
        </w:rPr>
        <w:t xml:space="preserve"> на изучение учебной дисциплины отводится 342 </w:t>
      </w:r>
      <w:proofErr w:type="gramStart"/>
      <w:r w:rsidRPr="00E04422">
        <w:rPr>
          <w:sz w:val="28"/>
          <w:szCs w:val="28"/>
        </w:rPr>
        <w:t>академических</w:t>
      </w:r>
      <w:proofErr w:type="gramEnd"/>
      <w:r w:rsidRPr="00E04422">
        <w:rPr>
          <w:sz w:val="28"/>
          <w:szCs w:val="28"/>
        </w:rPr>
        <w:t xml:space="preserve"> часа. Аудиторных часов - 180, из них лекций - 50, практических - 130. Самостоятельных внеаудиторных часов - 162.</w:t>
      </w:r>
    </w:p>
    <w:p w:rsidR="00B10F68" w:rsidRDefault="00B10F68" w:rsidP="00447744">
      <w:pPr>
        <w:ind w:firstLine="709"/>
        <w:jc w:val="both"/>
        <w:rPr>
          <w:sz w:val="28"/>
          <w:szCs w:val="28"/>
        </w:rPr>
      </w:pPr>
      <w:r w:rsidRPr="00E04422">
        <w:rPr>
          <w:sz w:val="28"/>
          <w:szCs w:val="28"/>
        </w:rPr>
        <w:t xml:space="preserve">Текущая аттестация проводится </w:t>
      </w:r>
      <w:r w:rsidRPr="00E04422">
        <w:rPr>
          <w:spacing w:val="-4"/>
          <w:sz w:val="28"/>
          <w:szCs w:val="28"/>
        </w:rPr>
        <w:t xml:space="preserve">в соответствии с типовым учебным планом </w:t>
      </w:r>
      <w:r w:rsidRPr="00E04422">
        <w:rPr>
          <w:sz w:val="28"/>
          <w:szCs w:val="28"/>
        </w:rPr>
        <w:t>в форме зачет</w:t>
      </w:r>
      <w:r w:rsidR="00683354">
        <w:rPr>
          <w:sz w:val="28"/>
          <w:szCs w:val="28"/>
        </w:rPr>
        <w:t>ов</w:t>
      </w:r>
      <w:r w:rsidRPr="00E04422">
        <w:rPr>
          <w:sz w:val="28"/>
          <w:szCs w:val="28"/>
        </w:rPr>
        <w:t xml:space="preserve"> и экзамена.</w:t>
      </w:r>
    </w:p>
    <w:p w:rsidR="00B10F68" w:rsidRDefault="00B10F68" w:rsidP="00CC0C5E">
      <w:pPr>
        <w:pStyle w:val="a5"/>
        <w:spacing w:before="720" w:line="240" w:lineRule="auto"/>
        <w:jc w:val="center"/>
        <w:rPr>
          <w:smallCaps/>
        </w:rPr>
      </w:pPr>
      <w:r w:rsidRPr="0084653F">
        <w:rPr>
          <w:smallCaps/>
        </w:rPr>
        <w:t>Распределение бюджета учебного времени по семестрам</w:t>
      </w:r>
    </w:p>
    <w:p w:rsidR="00B10F68" w:rsidRPr="0084653F" w:rsidRDefault="00B10F68" w:rsidP="002453CB">
      <w:pPr>
        <w:pStyle w:val="a5"/>
        <w:spacing w:line="240" w:lineRule="auto"/>
        <w:jc w:val="center"/>
        <w:rPr>
          <w:smallCaps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900"/>
        <w:gridCol w:w="900"/>
        <w:gridCol w:w="720"/>
        <w:gridCol w:w="900"/>
        <w:gridCol w:w="1080"/>
        <w:gridCol w:w="900"/>
        <w:gridCol w:w="1800"/>
      </w:tblGrid>
      <w:tr w:rsidR="00B10F68" w:rsidRPr="00130685">
        <w:trPr>
          <w:cantSplit/>
          <w:trHeight w:val="499"/>
        </w:trPr>
        <w:tc>
          <w:tcPr>
            <w:tcW w:w="2340" w:type="dxa"/>
            <w:vMerge w:val="restart"/>
            <w:vAlign w:val="center"/>
          </w:tcPr>
          <w:p w:rsidR="00B10F68" w:rsidRPr="00B7286B" w:rsidRDefault="00B10F68" w:rsidP="00957919">
            <w:pPr>
              <w:jc w:val="center"/>
              <w:rPr>
                <w:color w:val="000000"/>
                <w:sz w:val="26"/>
                <w:szCs w:val="26"/>
              </w:rPr>
            </w:pPr>
            <w:r w:rsidRPr="00B7286B">
              <w:rPr>
                <w:color w:val="000000"/>
                <w:sz w:val="26"/>
                <w:szCs w:val="26"/>
              </w:rPr>
              <w:t>Код, название специальности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B10F68" w:rsidRPr="00B7286B" w:rsidRDefault="00B10F68" w:rsidP="00957919">
            <w:pPr>
              <w:ind w:left="113" w:right="113"/>
              <w:jc w:val="center"/>
              <w:rPr>
                <w:color w:val="000000"/>
                <w:sz w:val="26"/>
                <w:szCs w:val="26"/>
              </w:rPr>
            </w:pPr>
            <w:r w:rsidRPr="00B7286B">
              <w:rPr>
                <w:color w:val="000000"/>
                <w:sz w:val="26"/>
                <w:szCs w:val="26"/>
              </w:rPr>
              <w:t>Семестры</w:t>
            </w:r>
          </w:p>
        </w:tc>
        <w:tc>
          <w:tcPr>
            <w:tcW w:w="4500" w:type="dxa"/>
            <w:gridSpan w:val="5"/>
            <w:vAlign w:val="center"/>
          </w:tcPr>
          <w:p w:rsidR="00B10F68" w:rsidRPr="00B7286B" w:rsidRDefault="00B10F68" w:rsidP="00957919">
            <w:pPr>
              <w:jc w:val="center"/>
              <w:rPr>
                <w:color w:val="000000"/>
                <w:sz w:val="26"/>
                <w:szCs w:val="26"/>
              </w:rPr>
            </w:pPr>
            <w:r w:rsidRPr="00B7286B">
              <w:rPr>
                <w:color w:val="000000"/>
                <w:sz w:val="26"/>
                <w:szCs w:val="26"/>
              </w:rPr>
              <w:t>Количество часов учебных занятий</w:t>
            </w:r>
          </w:p>
        </w:tc>
        <w:tc>
          <w:tcPr>
            <w:tcW w:w="1800" w:type="dxa"/>
            <w:vMerge w:val="restart"/>
            <w:vAlign w:val="center"/>
          </w:tcPr>
          <w:p w:rsidR="00B10F68" w:rsidRPr="00B7286B" w:rsidRDefault="00B10F68" w:rsidP="00D01C52">
            <w:pPr>
              <w:ind w:left="113" w:right="113"/>
              <w:jc w:val="center"/>
              <w:rPr>
                <w:color w:val="000000"/>
                <w:sz w:val="26"/>
                <w:szCs w:val="26"/>
              </w:rPr>
            </w:pPr>
            <w:r w:rsidRPr="00B7286B">
              <w:rPr>
                <w:color w:val="000000"/>
                <w:sz w:val="26"/>
                <w:szCs w:val="26"/>
              </w:rPr>
              <w:t>Форма аттестации</w:t>
            </w:r>
          </w:p>
        </w:tc>
      </w:tr>
      <w:tr w:rsidR="00B10F68" w:rsidRPr="009B41ED">
        <w:trPr>
          <w:cantSplit/>
          <w:trHeight w:val="308"/>
        </w:trPr>
        <w:tc>
          <w:tcPr>
            <w:tcW w:w="2340" w:type="dxa"/>
            <w:vMerge/>
            <w:vAlign w:val="center"/>
          </w:tcPr>
          <w:p w:rsidR="00B10F68" w:rsidRPr="009B41ED" w:rsidRDefault="00B10F68" w:rsidP="00957919">
            <w:pPr>
              <w:jc w:val="center"/>
            </w:pPr>
          </w:p>
        </w:tc>
        <w:tc>
          <w:tcPr>
            <w:tcW w:w="900" w:type="dxa"/>
            <w:vMerge/>
            <w:textDirection w:val="btLr"/>
            <w:vAlign w:val="center"/>
          </w:tcPr>
          <w:p w:rsidR="00B10F68" w:rsidRPr="009B41ED" w:rsidRDefault="00B10F68" w:rsidP="00957919">
            <w:pPr>
              <w:ind w:left="113" w:right="113"/>
              <w:jc w:val="center"/>
            </w:pP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  <w:r w:rsidRPr="00B7286B">
              <w:rPr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  <w:r w:rsidRPr="00B7286B">
              <w:rPr>
                <w:color w:val="000000"/>
                <w:sz w:val="26"/>
                <w:szCs w:val="26"/>
              </w:rPr>
              <w:t>аудиторных</w:t>
            </w:r>
          </w:p>
        </w:tc>
        <w:tc>
          <w:tcPr>
            <w:tcW w:w="1980" w:type="dxa"/>
            <w:gridSpan w:val="2"/>
            <w:vAlign w:val="center"/>
          </w:tcPr>
          <w:p w:rsidR="00B10F68" w:rsidRPr="000B2315" w:rsidRDefault="00B10F68" w:rsidP="00957919">
            <w:pPr>
              <w:jc w:val="center"/>
              <w:rPr>
                <w:sz w:val="22"/>
                <w:szCs w:val="22"/>
              </w:rPr>
            </w:pPr>
            <w:r w:rsidRPr="000B2315">
              <w:rPr>
                <w:sz w:val="22"/>
                <w:szCs w:val="22"/>
              </w:rPr>
              <w:t>из них</w:t>
            </w:r>
          </w:p>
        </w:tc>
        <w:tc>
          <w:tcPr>
            <w:tcW w:w="900" w:type="dxa"/>
            <w:vMerge w:val="restart"/>
            <w:textDirection w:val="btLr"/>
          </w:tcPr>
          <w:p w:rsidR="00B10F68" w:rsidRPr="009B41ED" w:rsidRDefault="00B10F68" w:rsidP="00957919">
            <w:pPr>
              <w:ind w:left="113" w:right="113"/>
              <w:jc w:val="center"/>
            </w:pPr>
            <w:r w:rsidRPr="00D01C52">
              <w:rPr>
                <w:color w:val="000000"/>
                <w:sz w:val="26"/>
                <w:szCs w:val="26"/>
              </w:rPr>
              <w:t>Самостоятельных внеаудиторных</w:t>
            </w:r>
          </w:p>
        </w:tc>
        <w:tc>
          <w:tcPr>
            <w:tcW w:w="1800" w:type="dxa"/>
            <w:vMerge/>
            <w:vAlign w:val="center"/>
          </w:tcPr>
          <w:p w:rsidR="00B10F68" w:rsidRPr="009B41ED" w:rsidRDefault="00B10F68" w:rsidP="00957919">
            <w:pPr>
              <w:jc w:val="center"/>
            </w:pPr>
          </w:p>
        </w:tc>
      </w:tr>
      <w:tr w:rsidR="00B10F68" w:rsidRPr="009B41ED">
        <w:trPr>
          <w:cantSplit/>
          <w:trHeight w:val="1976"/>
        </w:trPr>
        <w:tc>
          <w:tcPr>
            <w:tcW w:w="2340" w:type="dxa"/>
            <w:vMerge/>
            <w:tcBorders>
              <w:bottom w:val="double" w:sz="4" w:space="0" w:color="auto"/>
            </w:tcBorders>
            <w:vAlign w:val="center"/>
          </w:tcPr>
          <w:p w:rsidR="00B10F68" w:rsidRPr="009B41ED" w:rsidRDefault="00B10F68" w:rsidP="00957919">
            <w:pPr>
              <w:jc w:val="center"/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B10F68" w:rsidRPr="009B41ED" w:rsidRDefault="00B10F68" w:rsidP="00957919">
            <w:pPr>
              <w:ind w:left="113" w:right="113"/>
              <w:jc w:val="center"/>
            </w:pPr>
          </w:p>
        </w:tc>
        <w:tc>
          <w:tcPr>
            <w:tcW w:w="90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  <w:r w:rsidRPr="00B7286B">
              <w:rPr>
                <w:color w:val="000000"/>
                <w:sz w:val="26"/>
                <w:szCs w:val="26"/>
              </w:rPr>
              <w:t>лекций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textDirection w:val="btLr"/>
            <w:vAlign w:val="center"/>
          </w:tcPr>
          <w:p w:rsidR="00B10F68" w:rsidRPr="000B2315" w:rsidRDefault="00B10F68" w:rsidP="00957919">
            <w:pPr>
              <w:ind w:left="113" w:right="113"/>
              <w:jc w:val="center"/>
              <w:rPr>
                <w:sz w:val="24"/>
                <w:szCs w:val="24"/>
              </w:rPr>
            </w:pPr>
            <w:r w:rsidRPr="00B7286B">
              <w:rPr>
                <w:color w:val="000000"/>
                <w:sz w:val="26"/>
                <w:szCs w:val="26"/>
              </w:rPr>
              <w:t>практических</w:t>
            </w:r>
          </w:p>
        </w:tc>
        <w:tc>
          <w:tcPr>
            <w:tcW w:w="900" w:type="dxa"/>
            <w:vMerge/>
            <w:tcBorders>
              <w:bottom w:val="double" w:sz="4" w:space="0" w:color="auto"/>
            </w:tcBorders>
          </w:tcPr>
          <w:p w:rsidR="00B10F68" w:rsidRPr="009B41ED" w:rsidRDefault="00B10F68" w:rsidP="00957919">
            <w:pPr>
              <w:jc w:val="center"/>
            </w:pPr>
          </w:p>
        </w:tc>
        <w:tc>
          <w:tcPr>
            <w:tcW w:w="1800" w:type="dxa"/>
            <w:vMerge/>
            <w:tcBorders>
              <w:bottom w:val="double" w:sz="4" w:space="0" w:color="auto"/>
            </w:tcBorders>
            <w:vAlign w:val="center"/>
          </w:tcPr>
          <w:p w:rsidR="00B10F68" w:rsidRPr="009B41ED" w:rsidRDefault="00B10F68" w:rsidP="00957919">
            <w:pPr>
              <w:jc w:val="center"/>
            </w:pPr>
          </w:p>
        </w:tc>
      </w:tr>
      <w:tr w:rsidR="00B10F68" w:rsidRPr="00130685">
        <w:tc>
          <w:tcPr>
            <w:tcW w:w="2340" w:type="dxa"/>
            <w:vMerge w:val="restart"/>
            <w:tcBorders>
              <w:top w:val="double" w:sz="4" w:space="0" w:color="auto"/>
            </w:tcBorders>
            <w:vAlign w:val="center"/>
          </w:tcPr>
          <w:p w:rsidR="00B10F68" w:rsidRPr="00B7286B" w:rsidRDefault="00B10F68" w:rsidP="00B7286B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1-79 01 01</w:t>
            </w:r>
            <w:r>
              <w:rPr>
                <w:sz w:val="28"/>
                <w:szCs w:val="28"/>
              </w:rPr>
              <w:t xml:space="preserve"> «</w:t>
            </w:r>
            <w:r w:rsidRPr="00B7286B">
              <w:rPr>
                <w:sz w:val="28"/>
                <w:szCs w:val="28"/>
              </w:rPr>
              <w:t>Лечебное дело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color w:val="000000"/>
                <w:sz w:val="28"/>
                <w:szCs w:val="28"/>
              </w:rPr>
            </w:pPr>
            <w:r w:rsidRPr="00B7286B"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32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16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22</w:t>
            </w: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зачет</w:t>
            </w:r>
          </w:p>
        </w:tc>
      </w:tr>
      <w:tr w:rsidR="00B10F68" w:rsidRPr="00130685">
        <w:tc>
          <w:tcPr>
            <w:tcW w:w="2340" w:type="dxa"/>
            <w:vMerge/>
            <w:vAlign w:val="center"/>
          </w:tcPr>
          <w:p w:rsidR="00B10F68" w:rsidRPr="00B7286B" w:rsidRDefault="00B10F68" w:rsidP="00957919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5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3D55E2">
            <w:pPr>
              <w:jc w:val="center"/>
              <w:rPr>
                <w:color w:val="000000"/>
                <w:sz w:val="28"/>
                <w:szCs w:val="28"/>
              </w:rPr>
            </w:pPr>
            <w:r w:rsidRPr="00B7286B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720" w:type="dxa"/>
            <w:vAlign w:val="bottom"/>
          </w:tcPr>
          <w:p w:rsidR="00B10F68" w:rsidRPr="00B7286B" w:rsidRDefault="00B10F68" w:rsidP="003D55E2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84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66</w:t>
            </w:r>
          </w:p>
        </w:tc>
        <w:tc>
          <w:tcPr>
            <w:tcW w:w="900" w:type="dxa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60</w:t>
            </w:r>
          </w:p>
        </w:tc>
        <w:tc>
          <w:tcPr>
            <w:tcW w:w="18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зачет</w:t>
            </w:r>
          </w:p>
        </w:tc>
      </w:tr>
      <w:tr w:rsidR="00B10F68" w:rsidRPr="00130685">
        <w:tc>
          <w:tcPr>
            <w:tcW w:w="2340" w:type="dxa"/>
            <w:vMerge/>
          </w:tcPr>
          <w:p w:rsidR="00B10F68" w:rsidRPr="00B7286B" w:rsidRDefault="00B10F68" w:rsidP="00957919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3D55E2">
            <w:pPr>
              <w:jc w:val="center"/>
              <w:rPr>
                <w:color w:val="000000"/>
                <w:sz w:val="28"/>
                <w:szCs w:val="28"/>
              </w:rPr>
            </w:pPr>
            <w:r w:rsidRPr="00B7286B">
              <w:rPr>
                <w:color w:val="000000"/>
                <w:sz w:val="28"/>
                <w:szCs w:val="28"/>
              </w:rPr>
              <w:t>144</w:t>
            </w:r>
          </w:p>
        </w:tc>
        <w:tc>
          <w:tcPr>
            <w:tcW w:w="72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64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48</w:t>
            </w:r>
          </w:p>
        </w:tc>
        <w:tc>
          <w:tcPr>
            <w:tcW w:w="900" w:type="dxa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  <w:vAlign w:val="bottom"/>
          </w:tcPr>
          <w:p w:rsidR="00B10F68" w:rsidRPr="00B7286B" w:rsidRDefault="00B10F68" w:rsidP="00957919">
            <w:pPr>
              <w:jc w:val="center"/>
              <w:rPr>
                <w:sz w:val="28"/>
                <w:szCs w:val="28"/>
              </w:rPr>
            </w:pPr>
            <w:r w:rsidRPr="00B7286B">
              <w:rPr>
                <w:sz w:val="28"/>
                <w:szCs w:val="28"/>
              </w:rPr>
              <w:t>экзамен</w:t>
            </w:r>
          </w:p>
        </w:tc>
      </w:tr>
      <w:tr w:rsidR="00B10F68" w:rsidRPr="00130685">
        <w:tc>
          <w:tcPr>
            <w:tcW w:w="2340" w:type="dxa"/>
            <w:vAlign w:val="center"/>
          </w:tcPr>
          <w:p w:rsidR="00B10F68" w:rsidRPr="00B7286B" w:rsidRDefault="00B10F68" w:rsidP="00957919">
            <w:pPr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Всего часов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342</w:t>
            </w:r>
          </w:p>
        </w:tc>
        <w:tc>
          <w:tcPr>
            <w:tcW w:w="72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90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08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130</w:t>
            </w:r>
          </w:p>
        </w:tc>
        <w:tc>
          <w:tcPr>
            <w:tcW w:w="900" w:type="dxa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  <w:r w:rsidRPr="00B7286B">
              <w:rPr>
                <w:b/>
                <w:bCs/>
                <w:sz w:val="28"/>
                <w:szCs w:val="28"/>
              </w:rPr>
              <w:t>162</w:t>
            </w:r>
          </w:p>
        </w:tc>
        <w:tc>
          <w:tcPr>
            <w:tcW w:w="1800" w:type="dxa"/>
            <w:vAlign w:val="bottom"/>
          </w:tcPr>
          <w:p w:rsidR="00B10F68" w:rsidRPr="00B7286B" w:rsidRDefault="00B10F68" w:rsidP="0095791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10F68" w:rsidRDefault="00B10F68" w:rsidP="00B7286B">
      <w:pPr>
        <w:pStyle w:val="a5"/>
        <w:spacing w:before="720" w:line="240" w:lineRule="auto"/>
        <w:jc w:val="center"/>
        <w:rPr>
          <w:b/>
          <w:bCs/>
          <w:caps/>
        </w:rPr>
      </w:pPr>
    </w:p>
    <w:p w:rsidR="00B10F68" w:rsidRDefault="00B10F68" w:rsidP="00DF52F7">
      <w:pPr>
        <w:pStyle w:val="a5"/>
        <w:spacing w:line="240" w:lineRule="auto"/>
        <w:jc w:val="center"/>
        <w:rPr>
          <w:b/>
          <w:bCs/>
          <w:caps/>
        </w:rPr>
      </w:pPr>
      <w:r>
        <w:rPr>
          <w:b/>
          <w:bCs/>
          <w:caps/>
        </w:rPr>
        <w:br w:type="page"/>
      </w:r>
      <w:r w:rsidRPr="006C58B5">
        <w:rPr>
          <w:b/>
          <w:bCs/>
          <w:caps/>
        </w:rPr>
        <w:lastRenderedPageBreak/>
        <w:t>Примерный тематический план</w:t>
      </w:r>
    </w:p>
    <w:p w:rsidR="00B10F68" w:rsidRPr="003A74E4" w:rsidRDefault="00B10F68" w:rsidP="00EE6FB9">
      <w:pPr>
        <w:pStyle w:val="a5"/>
        <w:spacing w:before="240" w:after="240" w:line="240" w:lineRule="auto"/>
        <w:jc w:val="center"/>
        <w:rPr>
          <w:b/>
          <w:bCs/>
          <w:cap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1080"/>
        <w:gridCol w:w="1899"/>
      </w:tblGrid>
      <w:tr w:rsidR="00B10F68" w:rsidRPr="00D01C52">
        <w:trPr>
          <w:cantSplit/>
          <w:trHeight w:val="453"/>
          <w:tblHeader/>
        </w:trPr>
        <w:tc>
          <w:tcPr>
            <w:tcW w:w="6660" w:type="dxa"/>
            <w:vMerge w:val="restart"/>
            <w:vAlign w:val="center"/>
          </w:tcPr>
          <w:p w:rsidR="00B10F68" w:rsidRPr="00D01C52" w:rsidRDefault="00B10F68" w:rsidP="00684742">
            <w:pPr>
              <w:ind w:firstLine="709"/>
              <w:jc w:val="center"/>
              <w:rPr>
                <w:snapToGrid w:val="0"/>
                <w:sz w:val="26"/>
                <w:szCs w:val="26"/>
              </w:rPr>
            </w:pPr>
            <w:r w:rsidRPr="00D01C52">
              <w:rPr>
                <w:snapToGrid w:val="0"/>
                <w:sz w:val="26"/>
                <w:szCs w:val="26"/>
              </w:rPr>
              <w:t>Наименование раздела (темы)</w:t>
            </w:r>
          </w:p>
        </w:tc>
        <w:tc>
          <w:tcPr>
            <w:tcW w:w="2979" w:type="dxa"/>
            <w:gridSpan w:val="2"/>
            <w:vAlign w:val="center"/>
          </w:tcPr>
          <w:p w:rsidR="00B10F68" w:rsidRPr="00D01C52" w:rsidRDefault="00B10F68" w:rsidP="00684742">
            <w:pPr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01C52">
              <w:rPr>
                <w:snapToGrid w:val="0"/>
                <w:color w:val="000000"/>
                <w:sz w:val="26"/>
                <w:szCs w:val="26"/>
              </w:rPr>
              <w:t>Количество часов</w:t>
            </w:r>
          </w:p>
          <w:p w:rsidR="00B10F68" w:rsidRPr="00D01C52" w:rsidRDefault="00B10F68" w:rsidP="00684742">
            <w:pPr>
              <w:jc w:val="center"/>
              <w:rPr>
                <w:snapToGrid w:val="0"/>
                <w:sz w:val="26"/>
                <w:szCs w:val="26"/>
              </w:rPr>
            </w:pPr>
            <w:r w:rsidRPr="00D01C52">
              <w:rPr>
                <w:snapToGrid w:val="0"/>
                <w:color w:val="000000"/>
                <w:sz w:val="26"/>
                <w:szCs w:val="26"/>
              </w:rPr>
              <w:t>аудиторных занятий</w:t>
            </w:r>
          </w:p>
        </w:tc>
      </w:tr>
      <w:tr w:rsidR="00B10F68" w:rsidRPr="00D01C52">
        <w:trPr>
          <w:cantSplit/>
          <w:tblHeader/>
        </w:trPr>
        <w:tc>
          <w:tcPr>
            <w:tcW w:w="6660" w:type="dxa"/>
            <w:vMerge/>
            <w:tcBorders>
              <w:bottom w:val="double" w:sz="4" w:space="0" w:color="auto"/>
            </w:tcBorders>
            <w:vAlign w:val="center"/>
          </w:tcPr>
          <w:p w:rsidR="00B10F68" w:rsidRPr="00D01C52" w:rsidRDefault="00B10F68" w:rsidP="00684742">
            <w:pPr>
              <w:ind w:firstLine="709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B10F68" w:rsidRPr="00D01C52" w:rsidRDefault="00B10F68" w:rsidP="00684742">
            <w:pPr>
              <w:jc w:val="center"/>
              <w:rPr>
                <w:snapToGrid w:val="0"/>
                <w:sz w:val="26"/>
                <w:szCs w:val="26"/>
              </w:rPr>
            </w:pPr>
            <w:r w:rsidRPr="00D01C52">
              <w:rPr>
                <w:snapToGrid w:val="0"/>
                <w:sz w:val="26"/>
                <w:szCs w:val="26"/>
              </w:rPr>
              <w:t>лекций</w:t>
            </w:r>
          </w:p>
        </w:tc>
        <w:tc>
          <w:tcPr>
            <w:tcW w:w="1899" w:type="dxa"/>
            <w:tcBorders>
              <w:bottom w:val="double" w:sz="4" w:space="0" w:color="auto"/>
            </w:tcBorders>
            <w:vAlign w:val="center"/>
          </w:tcPr>
          <w:p w:rsidR="00B10F68" w:rsidRPr="00D01C52" w:rsidRDefault="00B10F68" w:rsidP="00684742">
            <w:pPr>
              <w:jc w:val="center"/>
              <w:rPr>
                <w:snapToGrid w:val="0"/>
                <w:sz w:val="26"/>
                <w:szCs w:val="26"/>
              </w:rPr>
            </w:pPr>
            <w:r w:rsidRPr="00D01C52">
              <w:rPr>
                <w:snapToGrid w:val="0"/>
                <w:sz w:val="26"/>
                <w:szCs w:val="26"/>
              </w:rPr>
              <w:t>практических</w:t>
            </w:r>
          </w:p>
        </w:tc>
      </w:tr>
      <w:tr w:rsidR="00B10F68" w:rsidRPr="00E35210">
        <w:trPr>
          <w:cantSplit/>
        </w:trPr>
        <w:tc>
          <w:tcPr>
            <w:tcW w:w="9639" w:type="dxa"/>
            <w:gridSpan w:val="3"/>
            <w:tcBorders>
              <w:top w:val="double" w:sz="4" w:space="0" w:color="auto"/>
            </w:tcBorders>
          </w:tcPr>
          <w:p w:rsidR="00B10F68" w:rsidRPr="00E35210" w:rsidRDefault="00B10F68" w:rsidP="00684742">
            <w:pPr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семестр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E35210" w:rsidRDefault="00B10F68" w:rsidP="0068474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1. </w:t>
            </w:r>
            <w:r w:rsidRPr="00B16DBB">
              <w:rPr>
                <w:b/>
                <w:bCs/>
                <w:sz w:val="26"/>
                <w:szCs w:val="26"/>
              </w:rPr>
              <w:t>Общая пропедевтика (семиотика)</w:t>
            </w:r>
          </w:p>
        </w:tc>
        <w:tc>
          <w:tcPr>
            <w:tcW w:w="1080" w:type="dxa"/>
            <w:vAlign w:val="bottom"/>
          </w:tcPr>
          <w:p w:rsidR="00B10F68" w:rsidRPr="00E35210" w:rsidRDefault="00B10F68" w:rsidP="00684742">
            <w:pPr>
              <w:ind w:hanging="108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>
              <w:rPr>
                <w:b/>
                <w:bCs/>
                <w:snapToGrid w:val="0"/>
                <w:sz w:val="26"/>
                <w:szCs w:val="26"/>
              </w:rPr>
              <w:t>34</w:t>
            </w:r>
          </w:p>
        </w:tc>
        <w:tc>
          <w:tcPr>
            <w:tcW w:w="1899" w:type="dxa"/>
            <w:vAlign w:val="bottom"/>
          </w:tcPr>
          <w:p w:rsidR="00B10F68" w:rsidRDefault="00B10F68" w:rsidP="00684742">
            <w:pPr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>
              <w:rPr>
                <w:b/>
                <w:bCs/>
                <w:snapToGrid w:val="0"/>
                <w:sz w:val="26"/>
                <w:szCs w:val="26"/>
              </w:rPr>
              <w:t>82</w:t>
            </w:r>
          </w:p>
        </w:tc>
      </w:tr>
      <w:tr w:rsidR="00B10F68" w:rsidRPr="00E35210">
        <w:trPr>
          <w:cantSplit/>
          <w:trHeight w:val="1185"/>
        </w:trPr>
        <w:tc>
          <w:tcPr>
            <w:tcW w:w="6660" w:type="dxa"/>
          </w:tcPr>
          <w:p w:rsidR="00B10F68" w:rsidRPr="00E35210" w:rsidRDefault="00B10F68" w:rsidP="009E5D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 </w:t>
            </w:r>
            <w:r w:rsidRPr="00E35210">
              <w:rPr>
                <w:sz w:val="26"/>
                <w:szCs w:val="26"/>
              </w:rPr>
              <w:t>Введение</w:t>
            </w:r>
            <w:r w:rsidR="00683354">
              <w:rPr>
                <w:sz w:val="26"/>
                <w:szCs w:val="26"/>
              </w:rPr>
              <w:t xml:space="preserve"> в учебную дисциплину </w:t>
            </w:r>
            <w:r w:rsidR="009E5D13">
              <w:rPr>
                <w:sz w:val="26"/>
                <w:szCs w:val="26"/>
              </w:rPr>
              <w:t>«</w:t>
            </w:r>
            <w:r w:rsidR="00683354">
              <w:rPr>
                <w:sz w:val="26"/>
                <w:szCs w:val="26"/>
              </w:rPr>
              <w:t>Пропедевтика внутренних болезней»</w:t>
            </w:r>
            <w:r w:rsidRPr="00E35210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Краткая история развития учения о внутренних болезнях</w:t>
            </w:r>
            <w:r w:rsidR="009E5D13">
              <w:rPr>
                <w:sz w:val="26"/>
                <w:szCs w:val="26"/>
              </w:rPr>
              <w:t xml:space="preserve">. </w:t>
            </w:r>
            <w:r w:rsidR="009E5D13" w:rsidRPr="00E35210">
              <w:rPr>
                <w:sz w:val="26"/>
                <w:szCs w:val="26"/>
              </w:rPr>
              <w:t>Врачебная этика и</w:t>
            </w:r>
            <w:r w:rsidR="009E5D13">
              <w:rPr>
                <w:sz w:val="26"/>
                <w:szCs w:val="26"/>
              </w:rPr>
              <w:t xml:space="preserve"> деонтология. </w:t>
            </w:r>
            <w:r>
              <w:rPr>
                <w:sz w:val="26"/>
                <w:szCs w:val="26"/>
              </w:rPr>
              <w:t xml:space="preserve">Организация работы терапевтического отделения в </w:t>
            </w:r>
            <w:r w:rsidR="00683354">
              <w:rPr>
                <w:sz w:val="26"/>
                <w:szCs w:val="26"/>
              </w:rPr>
              <w:t>больничной организации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Merge w:val="restart"/>
            <w:vAlign w:val="center"/>
          </w:tcPr>
          <w:p w:rsidR="00B10F68" w:rsidRPr="00E35210" w:rsidRDefault="00B10F68" w:rsidP="00684742">
            <w:pPr>
              <w:ind w:hanging="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  <w:trHeight w:val="594"/>
        </w:trPr>
        <w:tc>
          <w:tcPr>
            <w:tcW w:w="6660" w:type="dxa"/>
          </w:tcPr>
          <w:p w:rsidR="00B10F68" w:rsidRDefault="00B10F68" w:rsidP="009E5D1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1.2. </w:t>
            </w:r>
            <w:r w:rsidRPr="00E35210">
              <w:rPr>
                <w:sz w:val="26"/>
                <w:szCs w:val="26"/>
              </w:rPr>
              <w:t xml:space="preserve">Методы клинического </w:t>
            </w:r>
            <w:r w:rsidR="009E5D13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</w:t>
            </w:r>
            <w:r>
              <w:rPr>
                <w:sz w:val="26"/>
                <w:szCs w:val="26"/>
              </w:rPr>
              <w:t xml:space="preserve">ания </w:t>
            </w:r>
            <w:r w:rsidRPr="00A75743">
              <w:rPr>
                <w:sz w:val="26"/>
                <w:szCs w:val="26"/>
              </w:rPr>
              <w:t>пациент</w:t>
            </w:r>
            <w:r w:rsidR="009E5D13">
              <w:rPr>
                <w:sz w:val="26"/>
                <w:szCs w:val="26"/>
              </w:rPr>
              <w:t>ов</w:t>
            </w:r>
            <w:r>
              <w:rPr>
                <w:sz w:val="26"/>
                <w:szCs w:val="26"/>
              </w:rPr>
              <w:t xml:space="preserve"> с заболеваниями внутренних органов. </w:t>
            </w:r>
            <w:r w:rsidRPr="00E35210">
              <w:rPr>
                <w:sz w:val="26"/>
                <w:szCs w:val="26"/>
              </w:rPr>
              <w:t>Схема истории болезни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1899" w:type="dxa"/>
            <w:vMerge/>
            <w:vAlign w:val="center"/>
          </w:tcPr>
          <w:p w:rsidR="00B10F68" w:rsidRDefault="00B10F68" w:rsidP="00684742">
            <w:pPr>
              <w:ind w:hanging="108"/>
              <w:jc w:val="center"/>
              <w:rPr>
                <w:snapToGrid w:val="0"/>
                <w:sz w:val="26"/>
                <w:szCs w:val="26"/>
              </w:rPr>
            </w:pP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1C21EE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 Общий осмотр </w:t>
            </w:r>
            <w:r w:rsidRPr="00A75743">
              <w:rPr>
                <w:sz w:val="26"/>
                <w:szCs w:val="26"/>
              </w:rPr>
              <w:t>пациента</w:t>
            </w:r>
            <w:r>
              <w:rPr>
                <w:sz w:val="26"/>
                <w:szCs w:val="26"/>
              </w:rPr>
              <w:t xml:space="preserve"> с заболеваниями внутренних органов</w:t>
            </w:r>
            <w:r w:rsidR="001C21EE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исследование отдельных частей тела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E35210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1.4. </w:t>
            </w:r>
            <w:r w:rsidR="001C21EE" w:rsidRPr="001C21EE">
              <w:rPr>
                <w:sz w:val="26"/>
                <w:szCs w:val="26"/>
              </w:rPr>
              <w:t>Субъективный и объективный методы обследования пациентов с заболеваниями желудка и кишечника</w:t>
            </w:r>
          </w:p>
        </w:tc>
        <w:tc>
          <w:tcPr>
            <w:tcW w:w="1080" w:type="dxa"/>
            <w:vMerge w:val="restart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1.5. Поверхностная и глубокая пальпация брюшной полости</w:t>
            </w:r>
          </w:p>
        </w:tc>
        <w:tc>
          <w:tcPr>
            <w:tcW w:w="1080" w:type="dxa"/>
            <w:vMerge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1.6. Основные клинические синдромы при заболеваниях пищевода, желудка и кишечника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C0655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1.7. </w:t>
            </w:r>
            <w:r w:rsidR="00C06550" w:rsidRPr="001C21EE">
              <w:rPr>
                <w:sz w:val="26"/>
                <w:szCs w:val="26"/>
              </w:rPr>
              <w:t>Субъективный и объективный методы обследования</w:t>
            </w:r>
            <w:r>
              <w:rPr>
                <w:sz w:val="26"/>
                <w:szCs w:val="26"/>
              </w:rPr>
              <w:t xml:space="preserve"> пациентов с заболев</w:t>
            </w:r>
            <w:r w:rsidR="00C06550">
              <w:rPr>
                <w:sz w:val="26"/>
                <w:szCs w:val="26"/>
              </w:rPr>
              <w:t xml:space="preserve">аниями </w:t>
            </w:r>
            <w:proofErr w:type="spellStart"/>
            <w:r w:rsidR="00C06550">
              <w:rPr>
                <w:sz w:val="26"/>
                <w:szCs w:val="26"/>
              </w:rPr>
              <w:t>гепатобилиарной</w:t>
            </w:r>
            <w:proofErr w:type="spellEnd"/>
            <w:r w:rsidR="00C06550">
              <w:rPr>
                <w:sz w:val="26"/>
                <w:szCs w:val="26"/>
              </w:rPr>
              <w:t xml:space="preserve"> системы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1.8. Основные клинические синдромы при заболеваниях </w:t>
            </w:r>
            <w:proofErr w:type="spellStart"/>
            <w:r>
              <w:rPr>
                <w:sz w:val="26"/>
                <w:szCs w:val="26"/>
              </w:rPr>
              <w:t>гепатобилиарной</w:t>
            </w:r>
            <w:proofErr w:type="spellEnd"/>
            <w:r>
              <w:rPr>
                <w:sz w:val="26"/>
                <w:szCs w:val="26"/>
              </w:rPr>
              <w:t xml:space="preserve"> системы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1.9. Лабораторные и инструментальные методы исследования при заболеваниях органов системы пищеварения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B769A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1.10. </w:t>
            </w:r>
            <w:proofErr w:type="spellStart"/>
            <w:r>
              <w:rPr>
                <w:sz w:val="26"/>
                <w:szCs w:val="26"/>
              </w:rPr>
              <w:t>Курация</w:t>
            </w:r>
            <w:proofErr w:type="spellEnd"/>
            <w:r>
              <w:rPr>
                <w:sz w:val="26"/>
                <w:szCs w:val="26"/>
              </w:rPr>
              <w:t xml:space="preserve"> пациентов с заболевания</w:t>
            </w:r>
            <w:r w:rsidR="00B769A6">
              <w:rPr>
                <w:sz w:val="26"/>
                <w:szCs w:val="26"/>
              </w:rPr>
              <w:t>ми органов системы пищеварения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>
        <w:trPr>
          <w:cantSplit/>
        </w:trPr>
        <w:tc>
          <w:tcPr>
            <w:tcW w:w="9639" w:type="dxa"/>
            <w:gridSpan w:val="3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5 </w:t>
            </w:r>
            <w:r w:rsidRPr="008E6BD6">
              <w:rPr>
                <w:b/>
                <w:bCs/>
                <w:sz w:val="26"/>
                <w:szCs w:val="26"/>
              </w:rPr>
              <w:t>семестр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B769A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1.11. </w:t>
            </w:r>
            <w:r w:rsidRPr="00E35210">
              <w:rPr>
                <w:sz w:val="26"/>
                <w:szCs w:val="26"/>
              </w:rPr>
              <w:t xml:space="preserve">Субъективный метод </w:t>
            </w:r>
            <w:r w:rsidR="00B769A6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следования</w:t>
            </w:r>
            <w:r w:rsidR="003124CA">
              <w:rPr>
                <w:sz w:val="26"/>
                <w:szCs w:val="26"/>
              </w:rPr>
              <w:t xml:space="preserve"> </w:t>
            </w:r>
            <w:r w:rsidRPr="00A75743">
              <w:rPr>
                <w:sz w:val="26"/>
                <w:szCs w:val="26"/>
              </w:rPr>
              <w:t>пациент</w:t>
            </w:r>
            <w:r w:rsidR="00B769A6">
              <w:rPr>
                <w:sz w:val="26"/>
                <w:szCs w:val="26"/>
              </w:rPr>
              <w:t>ов</w:t>
            </w:r>
            <w:r w:rsidRPr="00A75743">
              <w:rPr>
                <w:sz w:val="26"/>
                <w:szCs w:val="26"/>
              </w:rPr>
              <w:t xml:space="preserve"> с заболеваниями органов дыхания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E35210" w:rsidRDefault="00B10F68" w:rsidP="008F39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1.12.</w:t>
            </w:r>
            <w:r w:rsidRPr="00E35210">
              <w:rPr>
                <w:sz w:val="26"/>
                <w:szCs w:val="26"/>
              </w:rPr>
              <w:t xml:space="preserve"> Объективный метод </w:t>
            </w:r>
            <w:r w:rsidR="008F3905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следования</w:t>
            </w:r>
            <w:r w:rsidR="003124CA">
              <w:rPr>
                <w:sz w:val="26"/>
                <w:szCs w:val="26"/>
              </w:rPr>
              <w:t xml:space="preserve"> </w:t>
            </w:r>
            <w:r w:rsidRPr="00A75743">
              <w:rPr>
                <w:sz w:val="26"/>
                <w:szCs w:val="26"/>
              </w:rPr>
              <w:t>пациент</w:t>
            </w:r>
            <w:r w:rsidR="008F3905">
              <w:rPr>
                <w:sz w:val="26"/>
                <w:szCs w:val="26"/>
              </w:rPr>
              <w:t>ов</w:t>
            </w:r>
            <w:r w:rsidR="003124CA">
              <w:rPr>
                <w:sz w:val="26"/>
                <w:szCs w:val="26"/>
              </w:rPr>
              <w:t xml:space="preserve"> </w:t>
            </w:r>
            <w:r w:rsidR="008F3905">
              <w:rPr>
                <w:sz w:val="26"/>
                <w:szCs w:val="26"/>
              </w:rPr>
              <w:t>с заболеваниями органов дыхания</w:t>
            </w:r>
            <w:r w:rsidRPr="00E35210">
              <w:rPr>
                <w:sz w:val="26"/>
                <w:szCs w:val="26"/>
              </w:rPr>
              <w:t>. Лабораторн</w:t>
            </w:r>
            <w:r w:rsidR="008F3905">
              <w:rPr>
                <w:sz w:val="26"/>
                <w:szCs w:val="26"/>
              </w:rPr>
              <w:t xml:space="preserve">ые и </w:t>
            </w:r>
            <w:r w:rsidRPr="00E35210">
              <w:rPr>
                <w:sz w:val="26"/>
                <w:szCs w:val="26"/>
              </w:rPr>
              <w:t>инструментальные методы исследования при заболеваниях органов дыхания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D52985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1.13.Основные клинические синдромы при заболеваниях  органов дыхания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30B9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1.14. </w:t>
            </w:r>
            <w:proofErr w:type="spellStart"/>
            <w:r>
              <w:rPr>
                <w:sz w:val="26"/>
                <w:szCs w:val="26"/>
              </w:rPr>
              <w:t>Курация</w:t>
            </w:r>
            <w:proofErr w:type="spellEnd"/>
            <w:r>
              <w:rPr>
                <w:sz w:val="26"/>
                <w:szCs w:val="26"/>
              </w:rPr>
              <w:t xml:space="preserve"> пациентов с</w:t>
            </w:r>
            <w:r w:rsidR="00630B90">
              <w:rPr>
                <w:sz w:val="26"/>
                <w:szCs w:val="26"/>
              </w:rPr>
              <w:t xml:space="preserve"> заболеваниями органов дыхания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  <w:trHeight w:val="1433"/>
        </w:trPr>
        <w:tc>
          <w:tcPr>
            <w:tcW w:w="6660" w:type="dxa"/>
          </w:tcPr>
          <w:p w:rsidR="00B10F68" w:rsidRPr="00E35210" w:rsidRDefault="00B10F68" w:rsidP="00561D1B">
            <w:pPr>
              <w:pStyle w:val="a5"/>
              <w:spacing w:line="240" w:lineRule="auto"/>
              <w:rPr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1.15.</w:t>
            </w:r>
            <w:r w:rsidRPr="00E35210">
              <w:rPr>
                <w:sz w:val="26"/>
                <w:szCs w:val="26"/>
              </w:rPr>
              <w:t xml:space="preserve"> Субъективный метод </w:t>
            </w:r>
            <w:r w:rsidR="002373C9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следования</w:t>
            </w:r>
            <w:r w:rsidR="003124CA">
              <w:rPr>
                <w:sz w:val="26"/>
                <w:szCs w:val="26"/>
              </w:rPr>
              <w:t xml:space="preserve"> </w:t>
            </w:r>
            <w:r w:rsidRPr="00A75743">
              <w:rPr>
                <w:sz w:val="26"/>
                <w:szCs w:val="26"/>
              </w:rPr>
              <w:t>пациент</w:t>
            </w:r>
            <w:r w:rsidR="00561D1B">
              <w:rPr>
                <w:sz w:val="26"/>
                <w:szCs w:val="26"/>
              </w:rPr>
              <w:t>ов</w:t>
            </w:r>
            <w:r w:rsidRPr="00A75743">
              <w:rPr>
                <w:sz w:val="26"/>
                <w:szCs w:val="26"/>
              </w:rPr>
              <w:t xml:space="preserve"> с заболеваниями органов кровообращения</w:t>
            </w:r>
            <w:r w:rsidR="002373C9">
              <w:rPr>
                <w:sz w:val="26"/>
                <w:szCs w:val="26"/>
              </w:rPr>
              <w:t>;</w:t>
            </w:r>
            <w:r w:rsidR="003124CA">
              <w:rPr>
                <w:sz w:val="26"/>
                <w:szCs w:val="26"/>
              </w:rPr>
              <w:t xml:space="preserve"> </w:t>
            </w:r>
            <w:r w:rsidR="002373C9">
              <w:rPr>
                <w:sz w:val="26"/>
                <w:szCs w:val="26"/>
              </w:rPr>
              <w:t>о</w:t>
            </w:r>
            <w:r w:rsidRPr="00E35210">
              <w:rPr>
                <w:sz w:val="26"/>
                <w:szCs w:val="26"/>
              </w:rPr>
              <w:t xml:space="preserve">бъективный метод </w:t>
            </w:r>
            <w:r w:rsidR="002373C9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следования: общий осмотр, осмотр области сердца</w:t>
            </w:r>
            <w:r>
              <w:rPr>
                <w:sz w:val="26"/>
                <w:szCs w:val="26"/>
              </w:rPr>
              <w:t xml:space="preserve"> и периферических сосудов</w:t>
            </w:r>
            <w:r w:rsidR="002373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пальпация области сердца</w:t>
            </w:r>
            <w:r w:rsidR="002373C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исследование </w:t>
            </w:r>
            <w:r w:rsidRPr="00E35210">
              <w:rPr>
                <w:sz w:val="26"/>
                <w:szCs w:val="26"/>
              </w:rPr>
              <w:t>артериальн</w:t>
            </w:r>
            <w:r>
              <w:rPr>
                <w:sz w:val="26"/>
                <w:szCs w:val="26"/>
              </w:rPr>
              <w:t>ого</w:t>
            </w:r>
            <w:r w:rsidRPr="00E35210">
              <w:rPr>
                <w:sz w:val="26"/>
                <w:szCs w:val="26"/>
              </w:rPr>
              <w:t xml:space="preserve"> и венн</w:t>
            </w:r>
            <w:r>
              <w:rPr>
                <w:sz w:val="26"/>
                <w:szCs w:val="26"/>
              </w:rPr>
              <w:t>ого</w:t>
            </w:r>
            <w:r w:rsidRPr="00E35210">
              <w:rPr>
                <w:sz w:val="26"/>
                <w:szCs w:val="26"/>
              </w:rPr>
              <w:t xml:space="preserve"> пульс</w:t>
            </w:r>
            <w:r>
              <w:rPr>
                <w:sz w:val="26"/>
                <w:szCs w:val="26"/>
              </w:rPr>
              <w:t>а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  <w:trHeight w:val="617"/>
        </w:trPr>
        <w:tc>
          <w:tcPr>
            <w:tcW w:w="6660" w:type="dxa"/>
          </w:tcPr>
          <w:p w:rsidR="00B10F68" w:rsidRPr="00E35210" w:rsidRDefault="00B10F68" w:rsidP="00561D1B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1.16.</w:t>
            </w:r>
            <w:r w:rsidRPr="00E35210">
              <w:rPr>
                <w:sz w:val="26"/>
                <w:szCs w:val="26"/>
              </w:rPr>
              <w:t xml:space="preserve"> Объективный метод </w:t>
            </w:r>
            <w:r w:rsidR="00766FA5">
              <w:rPr>
                <w:sz w:val="26"/>
                <w:szCs w:val="26"/>
              </w:rPr>
              <w:t>об</w:t>
            </w:r>
            <w:r w:rsidRPr="00E35210">
              <w:rPr>
                <w:sz w:val="26"/>
                <w:szCs w:val="26"/>
              </w:rPr>
              <w:t>следования</w:t>
            </w:r>
            <w:r w:rsidR="003124CA">
              <w:rPr>
                <w:sz w:val="26"/>
                <w:szCs w:val="26"/>
              </w:rPr>
              <w:t xml:space="preserve"> </w:t>
            </w:r>
            <w:r w:rsidRPr="00A75743">
              <w:rPr>
                <w:sz w:val="26"/>
                <w:szCs w:val="26"/>
              </w:rPr>
              <w:t>пациент</w:t>
            </w:r>
            <w:r w:rsidR="00561D1B">
              <w:rPr>
                <w:sz w:val="26"/>
                <w:szCs w:val="26"/>
              </w:rPr>
              <w:t>ов</w:t>
            </w:r>
            <w:r w:rsidRPr="00A75743">
              <w:rPr>
                <w:sz w:val="26"/>
                <w:szCs w:val="26"/>
              </w:rPr>
              <w:t xml:space="preserve"> с заболеваниями органов кровообращения:</w:t>
            </w:r>
            <w:r>
              <w:rPr>
                <w:sz w:val="26"/>
                <w:szCs w:val="26"/>
              </w:rPr>
              <w:t xml:space="preserve"> перкуссия и аускультация сердца. Лабораторн</w:t>
            </w:r>
            <w:r w:rsidR="00766FA5">
              <w:rPr>
                <w:sz w:val="26"/>
                <w:szCs w:val="26"/>
              </w:rPr>
              <w:t xml:space="preserve">ые и </w:t>
            </w:r>
            <w:r>
              <w:rPr>
                <w:sz w:val="26"/>
                <w:szCs w:val="26"/>
              </w:rPr>
              <w:t xml:space="preserve">инструментальные </w:t>
            </w:r>
            <w:r w:rsidR="00766FA5">
              <w:rPr>
                <w:sz w:val="26"/>
                <w:szCs w:val="26"/>
              </w:rPr>
              <w:t xml:space="preserve">методы </w:t>
            </w:r>
            <w:r>
              <w:rPr>
                <w:sz w:val="26"/>
                <w:szCs w:val="26"/>
              </w:rPr>
              <w:t>исследования при заболеваниях органов кровообращения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  <w:trHeight w:val="617"/>
        </w:trPr>
        <w:tc>
          <w:tcPr>
            <w:tcW w:w="6660" w:type="dxa"/>
          </w:tcPr>
          <w:p w:rsidR="00B10F68" w:rsidRDefault="00B10F68" w:rsidP="00684742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1.17. Основные клинические синдромы при заболеваниях органов кровообращения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CD3128" w:rsidRDefault="00B10F68" w:rsidP="009E2A01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1.18.</w:t>
            </w:r>
            <w:r w:rsidRPr="00CD3128">
              <w:rPr>
                <w:sz w:val="26"/>
                <w:szCs w:val="26"/>
              </w:rPr>
              <w:t xml:space="preserve"> Клинические и электрокардиографические  призн</w:t>
            </w:r>
            <w:r>
              <w:rPr>
                <w:sz w:val="26"/>
                <w:szCs w:val="26"/>
              </w:rPr>
              <w:t>а</w:t>
            </w:r>
            <w:r w:rsidRPr="00CD3128">
              <w:rPr>
                <w:sz w:val="26"/>
                <w:szCs w:val="26"/>
              </w:rPr>
              <w:t>ки гипертрофии предсердий и желудочков сердца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  <w:trHeight w:val="605"/>
        </w:trPr>
        <w:tc>
          <w:tcPr>
            <w:tcW w:w="6660" w:type="dxa"/>
          </w:tcPr>
          <w:p w:rsidR="00B10F68" w:rsidRPr="00E35210" w:rsidRDefault="00B10F68" w:rsidP="009E2A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1.19.Клинические и </w:t>
            </w:r>
            <w:r w:rsidR="009E2A01">
              <w:rPr>
                <w:sz w:val="26"/>
                <w:szCs w:val="26"/>
              </w:rPr>
              <w:t xml:space="preserve">электрокардиографические </w:t>
            </w:r>
            <w:r>
              <w:rPr>
                <w:sz w:val="26"/>
                <w:szCs w:val="26"/>
              </w:rPr>
              <w:t>признаки нарушений сердечного ритма и проводимости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E35210" w:rsidRDefault="00B10F68" w:rsidP="001024E6">
            <w:pPr>
              <w:jc w:val="both"/>
              <w:rPr>
                <w:snapToGrid w:val="0"/>
                <w:sz w:val="26"/>
                <w:szCs w:val="26"/>
              </w:rPr>
            </w:pPr>
            <w:r>
              <w:rPr>
                <w:sz w:val="26"/>
                <w:szCs w:val="26"/>
              </w:rPr>
              <w:t>1.20.Курация пациентов с заболеваниями органов кровообращения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68474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1.21. </w:t>
            </w:r>
            <w:r w:rsidR="008A3434" w:rsidRPr="008A3434">
              <w:rPr>
                <w:sz w:val="26"/>
                <w:szCs w:val="26"/>
              </w:rPr>
              <w:t xml:space="preserve">Субъективный и объективный методы обследования пациентов с заболеваниями почек и мочевыводящих путей. Лабораторные </w:t>
            </w:r>
            <w:r w:rsidR="00561D1B">
              <w:rPr>
                <w:sz w:val="26"/>
                <w:szCs w:val="26"/>
              </w:rPr>
              <w:t xml:space="preserve">и </w:t>
            </w:r>
            <w:r w:rsidR="008A3434" w:rsidRPr="008A3434">
              <w:rPr>
                <w:sz w:val="26"/>
                <w:szCs w:val="26"/>
              </w:rPr>
              <w:t>инструментальные методы исследования, основные клинические синдромы при заболевания</w:t>
            </w:r>
            <w:r w:rsidR="008A3434">
              <w:rPr>
                <w:sz w:val="26"/>
                <w:szCs w:val="26"/>
              </w:rPr>
              <w:t>х</w:t>
            </w:r>
            <w:r w:rsidR="008A3434" w:rsidRPr="008A3434">
              <w:rPr>
                <w:sz w:val="26"/>
                <w:szCs w:val="26"/>
              </w:rPr>
              <w:t xml:space="preserve"> почек и мочевыводящих путей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 w:rsidTr="00686F12">
        <w:trPr>
          <w:cantSplit/>
          <w:trHeight w:val="1433"/>
        </w:trPr>
        <w:tc>
          <w:tcPr>
            <w:tcW w:w="6660" w:type="dxa"/>
          </w:tcPr>
          <w:p w:rsidR="00B10F68" w:rsidRPr="00686F12" w:rsidRDefault="00B10F68" w:rsidP="00684742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1.22. </w:t>
            </w:r>
            <w:r w:rsidR="00686F12" w:rsidRPr="00686F12">
              <w:rPr>
                <w:bCs/>
                <w:sz w:val="26"/>
                <w:szCs w:val="26"/>
              </w:rPr>
              <w:t>Субъективный и объективный методы обследования пациентов с заболеваниями системы крови. Лабораторные и инструментальные методы исследования, основные клинические синдромы при заболеваниях системы крови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E35210" w:rsidRDefault="00B10F68" w:rsidP="00684742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1.23. </w:t>
            </w:r>
            <w:r w:rsidR="00B017E9" w:rsidRPr="00B017E9">
              <w:rPr>
                <w:bCs/>
                <w:sz w:val="26"/>
                <w:szCs w:val="26"/>
              </w:rPr>
              <w:t>Субъективный и объективный методы обследования пациентов с заболеваниями щитовидной железы, поджелудочной железы (сахарный диабет) и суставов. Лабораторные и инструментальные методы исследования, основные клинические синдромы при заболеваниях щитовидной железы, поджелудочной железы и суставов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Default="00B10F68" w:rsidP="00213C55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1.24. </w:t>
            </w:r>
            <w:proofErr w:type="spellStart"/>
            <w:r>
              <w:rPr>
                <w:sz w:val="26"/>
                <w:szCs w:val="26"/>
              </w:rPr>
              <w:t>Курация</w:t>
            </w:r>
            <w:proofErr w:type="spellEnd"/>
            <w:r>
              <w:rPr>
                <w:sz w:val="26"/>
                <w:szCs w:val="26"/>
              </w:rPr>
              <w:t xml:space="preserve"> пациентов с заболеваниями почек</w:t>
            </w:r>
            <w:r w:rsidR="00213C5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 мочевыводящих путей</w:t>
            </w:r>
            <w:r w:rsidR="00213C5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системы крови</w:t>
            </w:r>
            <w:r w:rsidR="00213C55">
              <w:rPr>
                <w:sz w:val="26"/>
                <w:szCs w:val="26"/>
              </w:rPr>
              <w:t>,</w:t>
            </w:r>
            <w:r w:rsidR="003124CA">
              <w:rPr>
                <w:sz w:val="26"/>
                <w:szCs w:val="26"/>
              </w:rPr>
              <w:t xml:space="preserve"> </w:t>
            </w:r>
            <w:r w:rsidR="00213C55">
              <w:rPr>
                <w:sz w:val="26"/>
                <w:szCs w:val="26"/>
              </w:rPr>
              <w:t>эндокринной системы и суставов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B16DBB" w:rsidRDefault="00B10F68" w:rsidP="00684742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B16DBB">
              <w:rPr>
                <w:sz w:val="26"/>
                <w:szCs w:val="26"/>
              </w:rPr>
              <w:t>1.2</w:t>
            </w:r>
            <w:r>
              <w:rPr>
                <w:sz w:val="26"/>
                <w:szCs w:val="26"/>
              </w:rPr>
              <w:t>5</w:t>
            </w:r>
            <w:r w:rsidRPr="00B16DBB">
              <w:rPr>
                <w:sz w:val="26"/>
                <w:szCs w:val="26"/>
              </w:rPr>
              <w:t>. Методика регистрации и расшифровки электрокардиограммы</w:t>
            </w:r>
            <w:r>
              <w:rPr>
                <w:sz w:val="26"/>
                <w:szCs w:val="26"/>
              </w:rPr>
              <w:t xml:space="preserve"> здорового человека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B16DBB">
        <w:trPr>
          <w:cantSplit/>
        </w:trPr>
        <w:tc>
          <w:tcPr>
            <w:tcW w:w="6660" w:type="dxa"/>
          </w:tcPr>
          <w:p w:rsidR="00B10F68" w:rsidRPr="00B16DBB" w:rsidRDefault="00B10F68" w:rsidP="00684742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B16DBB">
              <w:rPr>
                <w:sz w:val="26"/>
                <w:szCs w:val="26"/>
              </w:rPr>
              <w:t>1.2</w:t>
            </w:r>
            <w:r>
              <w:rPr>
                <w:sz w:val="26"/>
                <w:szCs w:val="26"/>
              </w:rPr>
              <w:t>6</w:t>
            </w:r>
            <w:r w:rsidRPr="00B16DBB">
              <w:rPr>
                <w:sz w:val="26"/>
                <w:szCs w:val="26"/>
              </w:rPr>
              <w:t>. Методика исследования общего и биохимического анализа крови; исследование мочи, мокроты и плеврального содержимого</w:t>
            </w:r>
          </w:p>
        </w:tc>
        <w:tc>
          <w:tcPr>
            <w:tcW w:w="1080" w:type="dxa"/>
            <w:vAlign w:val="center"/>
          </w:tcPr>
          <w:p w:rsidR="00B10F68" w:rsidRPr="00B16DBB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B16DBB"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B16DBB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B16DBB">
              <w:rPr>
                <w:snapToGrid w:val="0"/>
                <w:sz w:val="26"/>
                <w:szCs w:val="26"/>
              </w:rPr>
              <w:t>4</w:t>
            </w:r>
          </w:p>
        </w:tc>
      </w:tr>
      <w:tr w:rsidR="00B10F68" w:rsidRPr="00B16DBB">
        <w:trPr>
          <w:cantSplit/>
          <w:trHeight w:val="819"/>
        </w:trPr>
        <w:tc>
          <w:tcPr>
            <w:tcW w:w="6660" w:type="dxa"/>
          </w:tcPr>
          <w:p w:rsidR="00B10F68" w:rsidRPr="00DF3969" w:rsidRDefault="00B10F68" w:rsidP="00DA2510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DF3969">
              <w:rPr>
                <w:sz w:val="26"/>
                <w:szCs w:val="26"/>
              </w:rPr>
              <w:lastRenderedPageBreak/>
              <w:t>1.2</w:t>
            </w:r>
            <w:r>
              <w:rPr>
                <w:sz w:val="26"/>
                <w:szCs w:val="26"/>
              </w:rPr>
              <w:t>7</w:t>
            </w:r>
            <w:r w:rsidRPr="00DF3969">
              <w:rPr>
                <w:sz w:val="26"/>
                <w:szCs w:val="26"/>
              </w:rPr>
              <w:t>. Субъективный, объективный и лабораторно-инструментальны</w:t>
            </w:r>
            <w:r w:rsidR="00DA2510">
              <w:rPr>
                <w:sz w:val="26"/>
                <w:szCs w:val="26"/>
              </w:rPr>
              <w:t>е</w:t>
            </w:r>
            <w:r w:rsidRPr="00DF3969">
              <w:rPr>
                <w:sz w:val="26"/>
                <w:szCs w:val="26"/>
              </w:rPr>
              <w:t xml:space="preserve"> методы </w:t>
            </w:r>
            <w:r w:rsidR="00DA2510">
              <w:rPr>
                <w:sz w:val="26"/>
                <w:szCs w:val="26"/>
              </w:rPr>
              <w:t>об</w:t>
            </w:r>
            <w:r w:rsidRPr="00DF3969">
              <w:rPr>
                <w:sz w:val="26"/>
                <w:szCs w:val="26"/>
              </w:rPr>
              <w:t>следования пациентов с заболеваниями внутренних органов</w:t>
            </w:r>
          </w:p>
        </w:tc>
        <w:tc>
          <w:tcPr>
            <w:tcW w:w="1080" w:type="dxa"/>
            <w:vAlign w:val="center"/>
          </w:tcPr>
          <w:p w:rsidR="00B10F68" w:rsidRPr="00B16DBB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B16DBB"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B16DBB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B16DBB"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 w:rsidRPr="00DF3969">
        <w:trPr>
          <w:cantSplit/>
        </w:trPr>
        <w:tc>
          <w:tcPr>
            <w:tcW w:w="9639" w:type="dxa"/>
            <w:gridSpan w:val="3"/>
            <w:vAlign w:val="center"/>
          </w:tcPr>
          <w:p w:rsidR="00B10F68" w:rsidRPr="00DF3969" w:rsidRDefault="00B10F68" w:rsidP="00684742">
            <w:pPr>
              <w:ind w:firstLine="34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 w:rsidRPr="00DF3969">
              <w:rPr>
                <w:b/>
                <w:bCs/>
                <w:sz w:val="26"/>
                <w:szCs w:val="26"/>
              </w:rPr>
              <w:t>6 семестр</w:t>
            </w:r>
          </w:p>
        </w:tc>
      </w:tr>
      <w:tr w:rsidR="00B10F68">
        <w:trPr>
          <w:cantSplit/>
        </w:trPr>
        <w:tc>
          <w:tcPr>
            <w:tcW w:w="6660" w:type="dxa"/>
            <w:vAlign w:val="center"/>
          </w:tcPr>
          <w:p w:rsidR="00B10F68" w:rsidRPr="00DF3969" w:rsidRDefault="00B10F68" w:rsidP="00684742">
            <w:pPr>
              <w:pStyle w:val="a5"/>
              <w:spacing w:line="240" w:lineRule="auto"/>
              <w:jc w:val="left"/>
              <w:rPr>
                <w:b/>
                <w:bCs/>
                <w:sz w:val="26"/>
                <w:szCs w:val="26"/>
              </w:rPr>
            </w:pPr>
            <w:r w:rsidRPr="00DF3969">
              <w:rPr>
                <w:b/>
                <w:bCs/>
                <w:sz w:val="26"/>
                <w:szCs w:val="26"/>
              </w:rPr>
              <w:t>2. Частная пропедевтика (частная патология)</w:t>
            </w:r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>
              <w:rPr>
                <w:b/>
                <w:bCs/>
                <w:snapToGrid w:val="0"/>
                <w:sz w:val="26"/>
                <w:szCs w:val="26"/>
              </w:rPr>
              <w:t>16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b/>
                <w:bCs/>
                <w:snapToGrid w:val="0"/>
                <w:sz w:val="26"/>
                <w:szCs w:val="26"/>
              </w:rPr>
            </w:pPr>
            <w:r>
              <w:rPr>
                <w:b/>
                <w:bCs/>
                <w:snapToGrid w:val="0"/>
                <w:sz w:val="26"/>
                <w:szCs w:val="26"/>
              </w:rPr>
              <w:t>48</w:t>
            </w:r>
          </w:p>
        </w:tc>
      </w:tr>
      <w:tr w:rsidR="00B10F68" w:rsidRPr="00E35210">
        <w:trPr>
          <w:cantSplit/>
          <w:trHeight w:val="910"/>
        </w:trPr>
        <w:tc>
          <w:tcPr>
            <w:tcW w:w="6660" w:type="dxa"/>
          </w:tcPr>
          <w:p w:rsidR="00B10F68" w:rsidRPr="00DF3969" w:rsidRDefault="00B10F68" w:rsidP="00DA2510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DF3969">
              <w:rPr>
                <w:sz w:val="26"/>
                <w:szCs w:val="26"/>
              </w:rPr>
              <w:t>2.1. Симптоматология, диагностика, принципы лечения и профилактики бронхиальной астмы, хроническо</w:t>
            </w:r>
            <w:r w:rsidR="00DA2510">
              <w:rPr>
                <w:sz w:val="26"/>
                <w:szCs w:val="26"/>
              </w:rPr>
              <w:t xml:space="preserve">й </w:t>
            </w:r>
            <w:proofErr w:type="spellStart"/>
            <w:r w:rsidR="00DA2510">
              <w:rPr>
                <w:sz w:val="26"/>
                <w:szCs w:val="26"/>
              </w:rPr>
              <w:t>обструктивной</w:t>
            </w:r>
            <w:proofErr w:type="spellEnd"/>
            <w:r w:rsidR="00DA2510">
              <w:rPr>
                <w:sz w:val="26"/>
                <w:szCs w:val="26"/>
              </w:rPr>
              <w:t xml:space="preserve"> болезни легких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DF3969" w:rsidRDefault="00B10F68" w:rsidP="00F66CBF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DF3969">
              <w:rPr>
                <w:sz w:val="26"/>
                <w:szCs w:val="26"/>
              </w:rPr>
              <w:t>2.2. Симптоматология, диагностика, принципы лечения и профилактики пневмоний, плевритов, острой и хронической дыхательной недостаточности. Скорая  медицинская помощь при острой дыхательной недостаточности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C64237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  <w:r w:rsidRPr="000313FC">
              <w:rPr>
                <w:sz w:val="26"/>
                <w:szCs w:val="26"/>
              </w:rPr>
              <w:t>. Симптоматология, диагностика, принципы лечения и профилактики острой ревматической лихорадки и митральных пороков сердца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C64237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  <w:r w:rsidRPr="000313FC">
              <w:rPr>
                <w:sz w:val="26"/>
                <w:szCs w:val="26"/>
              </w:rPr>
              <w:t>. Симптоматология, диагностика, принципы лечения и профилактики инфекционного эндокардита и аортальных пороков сердца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0313FC" w:rsidRDefault="00B10F68" w:rsidP="00C64237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  <w:r w:rsidRPr="000313FC">
              <w:rPr>
                <w:sz w:val="26"/>
                <w:szCs w:val="26"/>
              </w:rPr>
              <w:t>. Симптоматология, диагностика, принципы лечения и профилактики ишемической болезни сердца: стенокардии, инфаркта миокарда. Понятие об атеросклерозе. Купирование болевого синдрома при стенокардии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6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F66CBF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0313FC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6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принципы лечения и профилактики артериальных гипертензий. </w:t>
            </w:r>
            <w:r w:rsidRPr="00A75743">
              <w:rPr>
                <w:sz w:val="26"/>
                <w:szCs w:val="26"/>
              </w:rPr>
              <w:t xml:space="preserve">Скорая </w:t>
            </w:r>
            <w:r>
              <w:rPr>
                <w:sz w:val="26"/>
                <w:szCs w:val="26"/>
              </w:rPr>
              <w:t xml:space="preserve">медицинская </w:t>
            </w:r>
            <w:r w:rsidRPr="00A75743">
              <w:rPr>
                <w:sz w:val="26"/>
                <w:szCs w:val="26"/>
              </w:rPr>
              <w:t>помощь</w:t>
            </w:r>
            <w:r w:rsidRPr="000313FC">
              <w:rPr>
                <w:sz w:val="26"/>
                <w:szCs w:val="26"/>
              </w:rPr>
              <w:t xml:space="preserve"> при гипертензивных кризах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F66CBF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0313FC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7</w:t>
            </w:r>
            <w:r w:rsidRPr="000313FC">
              <w:rPr>
                <w:sz w:val="26"/>
                <w:szCs w:val="26"/>
              </w:rPr>
              <w:t xml:space="preserve">. </w:t>
            </w:r>
            <w:r w:rsidR="00D7016D" w:rsidRPr="00D7016D">
              <w:rPr>
                <w:bCs/>
                <w:sz w:val="26"/>
                <w:szCs w:val="26"/>
              </w:rPr>
              <w:t>Симптоматология, диагностика, принципы лечения и профилактики сердечной и сосудистой недостаточности. Скорая медицинская помощь при обмороке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  <w:trHeight w:val="1417"/>
        </w:trPr>
        <w:tc>
          <w:tcPr>
            <w:tcW w:w="6660" w:type="dxa"/>
          </w:tcPr>
          <w:p w:rsidR="00B10F68" w:rsidRPr="000313FC" w:rsidRDefault="00B10F68" w:rsidP="00F66CBF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2.8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принципы лечения и профилактики заболеваний желудка и кишечника: гастритов, язв желудка и </w:t>
            </w:r>
            <w:r w:rsidR="005B4739">
              <w:rPr>
                <w:sz w:val="26"/>
                <w:szCs w:val="26"/>
              </w:rPr>
              <w:t>двенадца</w:t>
            </w:r>
            <w:r w:rsidRPr="000313FC">
              <w:rPr>
                <w:sz w:val="26"/>
                <w:szCs w:val="26"/>
              </w:rPr>
              <w:t xml:space="preserve">типерстной кишки, синдрома раздраженной кишки. </w:t>
            </w:r>
            <w:r w:rsidRPr="00A75743">
              <w:rPr>
                <w:sz w:val="26"/>
                <w:szCs w:val="26"/>
              </w:rPr>
              <w:t xml:space="preserve">Скорая </w:t>
            </w:r>
            <w:r>
              <w:rPr>
                <w:sz w:val="26"/>
                <w:szCs w:val="26"/>
              </w:rPr>
              <w:t xml:space="preserve">медицинская </w:t>
            </w:r>
            <w:r w:rsidRPr="00A75743">
              <w:rPr>
                <w:sz w:val="26"/>
                <w:szCs w:val="26"/>
              </w:rPr>
              <w:t>помощь</w:t>
            </w:r>
            <w:r w:rsidRPr="000313FC">
              <w:rPr>
                <w:sz w:val="26"/>
                <w:szCs w:val="26"/>
              </w:rPr>
              <w:t xml:space="preserve"> при желудочном кровотечении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8D39CB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2.9</w:t>
            </w:r>
            <w:r w:rsidRPr="000313FC">
              <w:rPr>
                <w:sz w:val="26"/>
                <w:szCs w:val="26"/>
              </w:rPr>
              <w:t>. Симптоматология, диагностика,</w:t>
            </w:r>
            <w:r w:rsidRPr="000313FC">
              <w:rPr>
                <w:snapToGrid w:val="0"/>
                <w:sz w:val="26"/>
                <w:szCs w:val="26"/>
              </w:rPr>
              <w:t xml:space="preserve"> принципы лечения и профилактики</w:t>
            </w:r>
            <w:r w:rsidRPr="000313FC">
              <w:rPr>
                <w:sz w:val="26"/>
                <w:szCs w:val="26"/>
              </w:rPr>
              <w:t xml:space="preserve"> заболеваний желчного пузыря, печени; острой и хроничес</w:t>
            </w:r>
            <w:r w:rsidR="008D39CB">
              <w:rPr>
                <w:sz w:val="26"/>
                <w:szCs w:val="26"/>
              </w:rPr>
              <w:t>кой печеночной недостаточности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6D0B13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2.10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</w:t>
            </w:r>
            <w:r w:rsidRPr="000313FC">
              <w:rPr>
                <w:snapToGrid w:val="0"/>
                <w:sz w:val="26"/>
                <w:szCs w:val="26"/>
              </w:rPr>
              <w:t>принципы лечения и профилактики</w:t>
            </w:r>
            <w:r w:rsidRPr="000313FC">
              <w:rPr>
                <w:sz w:val="26"/>
                <w:szCs w:val="26"/>
              </w:rPr>
              <w:t xml:space="preserve"> острых и хронических </w:t>
            </w:r>
            <w:proofErr w:type="spellStart"/>
            <w:r w:rsidRPr="000313FC">
              <w:rPr>
                <w:sz w:val="26"/>
                <w:szCs w:val="26"/>
              </w:rPr>
              <w:t>гломерулонефритов</w:t>
            </w:r>
            <w:proofErr w:type="spellEnd"/>
            <w:r w:rsidRPr="000313FC">
              <w:rPr>
                <w:sz w:val="26"/>
                <w:szCs w:val="26"/>
              </w:rPr>
              <w:t>, пиелонефритов</w:t>
            </w:r>
            <w:r>
              <w:rPr>
                <w:sz w:val="26"/>
                <w:szCs w:val="26"/>
              </w:rPr>
              <w:t>,</w:t>
            </w:r>
            <w:r w:rsidRPr="000313FC">
              <w:rPr>
                <w:sz w:val="26"/>
                <w:szCs w:val="26"/>
              </w:rPr>
              <w:t xml:space="preserve"> острого почечного повреждения</w:t>
            </w:r>
            <w:r w:rsidR="006D0B13">
              <w:rPr>
                <w:sz w:val="26"/>
                <w:szCs w:val="26"/>
              </w:rPr>
              <w:t>,</w:t>
            </w:r>
            <w:r w:rsidRPr="000313FC">
              <w:rPr>
                <w:sz w:val="26"/>
                <w:szCs w:val="26"/>
              </w:rPr>
              <w:t xml:space="preserve"> хронической болезни почек 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E35210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272935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2.11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принципы лечения и профилактики острых аллергических заболеваний. </w:t>
            </w:r>
            <w:r w:rsidRPr="00A75743">
              <w:rPr>
                <w:sz w:val="26"/>
                <w:szCs w:val="26"/>
              </w:rPr>
              <w:t xml:space="preserve">Скорая  </w:t>
            </w:r>
            <w:r>
              <w:rPr>
                <w:sz w:val="26"/>
                <w:szCs w:val="26"/>
              </w:rPr>
              <w:t xml:space="preserve">медицинская </w:t>
            </w:r>
            <w:r w:rsidRPr="00A75743">
              <w:rPr>
                <w:sz w:val="26"/>
                <w:szCs w:val="26"/>
              </w:rPr>
              <w:t>помощь</w:t>
            </w:r>
            <w:r w:rsidRPr="000313FC">
              <w:rPr>
                <w:sz w:val="26"/>
                <w:szCs w:val="26"/>
              </w:rPr>
              <w:t xml:space="preserve"> при анафилактическом шоке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3</w:t>
            </w:r>
          </w:p>
        </w:tc>
      </w:tr>
      <w:tr w:rsidR="00B10F68">
        <w:trPr>
          <w:cantSplit/>
        </w:trPr>
        <w:tc>
          <w:tcPr>
            <w:tcW w:w="6660" w:type="dxa"/>
          </w:tcPr>
          <w:p w:rsidR="00B10F68" w:rsidRPr="000313FC" w:rsidRDefault="00B10F68" w:rsidP="00A1690B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2.12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принципы лечения и профилактики </w:t>
            </w:r>
            <w:proofErr w:type="spellStart"/>
            <w:r w:rsidRPr="000313FC">
              <w:rPr>
                <w:sz w:val="26"/>
                <w:szCs w:val="26"/>
              </w:rPr>
              <w:t>гемобластозов</w:t>
            </w:r>
            <w:proofErr w:type="spellEnd"/>
          </w:p>
        </w:tc>
        <w:tc>
          <w:tcPr>
            <w:tcW w:w="1080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 w:rsidRPr="00E35210">
        <w:trPr>
          <w:cantSplit/>
        </w:trPr>
        <w:tc>
          <w:tcPr>
            <w:tcW w:w="6660" w:type="dxa"/>
          </w:tcPr>
          <w:p w:rsidR="00B10F68" w:rsidRPr="000313FC" w:rsidRDefault="00B10F68" w:rsidP="00272935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2.13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</w:t>
            </w:r>
            <w:r w:rsidRPr="000313FC">
              <w:rPr>
                <w:snapToGrid w:val="0"/>
                <w:sz w:val="26"/>
                <w:szCs w:val="26"/>
              </w:rPr>
              <w:t>принципы лечения и профилактики</w:t>
            </w:r>
            <w:r w:rsidRPr="000313FC">
              <w:rPr>
                <w:sz w:val="26"/>
                <w:szCs w:val="26"/>
              </w:rPr>
              <w:t xml:space="preserve"> заболеваний щитовидной железы и сахарного диабета. </w:t>
            </w:r>
            <w:r w:rsidRPr="00A75743">
              <w:rPr>
                <w:sz w:val="26"/>
                <w:szCs w:val="26"/>
              </w:rPr>
              <w:t xml:space="preserve">Скорая </w:t>
            </w:r>
            <w:r>
              <w:rPr>
                <w:sz w:val="26"/>
                <w:szCs w:val="26"/>
              </w:rPr>
              <w:t xml:space="preserve">медицинская </w:t>
            </w:r>
            <w:r w:rsidRPr="00A75743">
              <w:rPr>
                <w:sz w:val="26"/>
                <w:szCs w:val="26"/>
              </w:rPr>
              <w:t>помощь</w:t>
            </w:r>
            <w:r w:rsidRPr="000313FC">
              <w:rPr>
                <w:sz w:val="26"/>
                <w:szCs w:val="26"/>
              </w:rPr>
              <w:t xml:space="preserve"> при гипергликемической (</w:t>
            </w:r>
            <w:proofErr w:type="spellStart"/>
            <w:r w:rsidRPr="000313FC">
              <w:rPr>
                <w:sz w:val="26"/>
                <w:szCs w:val="26"/>
              </w:rPr>
              <w:t>кетоацидотической</w:t>
            </w:r>
            <w:proofErr w:type="spellEnd"/>
            <w:r w:rsidRPr="000313FC">
              <w:rPr>
                <w:sz w:val="26"/>
                <w:szCs w:val="26"/>
              </w:rPr>
              <w:t>) и гипогликемической комах</w:t>
            </w:r>
          </w:p>
        </w:tc>
        <w:tc>
          <w:tcPr>
            <w:tcW w:w="1080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E35210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 w:rsidRPr="00725585">
        <w:trPr>
          <w:cantSplit/>
        </w:trPr>
        <w:tc>
          <w:tcPr>
            <w:tcW w:w="6660" w:type="dxa"/>
          </w:tcPr>
          <w:p w:rsidR="00B10F68" w:rsidRPr="000313FC" w:rsidRDefault="00B10F68" w:rsidP="00A1690B">
            <w:pPr>
              <w:pStyle w:val="a5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2.14</w:t>
            </w:r>
            <w:r w:rsidRPr="000313FC">
              <w:rPr>
                <w:sz w:val="26"/>
                <w:szCs w:val="26"/>
              </w:rPr>
              <w:t xml:space="preserve">. Симптоматология, диагностика, принципы лечения и профилактики ревматоидного артрита, реактивных артритов и </w:t>
            </w:r>
            <w:proofErr w:type="spellStart"/>
            <w:r w:rsidRPr="000313FC">
              <w:rPr>
                <w:sz w:val="26"/>
                <w:szCs w:val="26"/>
              </w:rPr>
              <w:t>остеоартритов</w:t>
            </w:r>
            <w:proofErr w:type="spellEnd"/>
          </w:p>
        </w:tc>
        <w:tc>
          <w:tcPr>
            <w:tcW w:w="1080" w:type="dxa"/>
            <w:vAlign w:val="center"/>
          </w:tcPr>
          <w:p w:rsidR="00B10F68" w:rsidRPr="00725585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725585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</w:tr>
      <w:tr w:rsidR="00B10F68" w:rsidRPr="0059175C">
        <w:trPr>
          <w:cantSplit/>
        </w:trPr>
        <w:tc>
          <w:tcPr>
            <w:tcW w:w="6660" w:type="dxa"/>
          </w:tcPr>
          <w:p w:rsidR="00B10F68" w:rsidRPr="0059175C" w:rsidRDefault="00B10F68" w:rsidP="00A1690B">
            <w:pPr>
              <w:pStyle w:val="a5"/>
              <w:spacing w:line="240" w:lineRule="auto"/>
              <w:rPr>
                <w:sz w:val="26"/>
                <w:szCs w:val="26"/>
              </w:rPr>
            </w:pPr>
            <w:r w:rsidRPr="0059175C">
              <w:rPr>
                <w:sz w:val="26"/>
                <w:szCs w:val="26"/>
              </w:rPr>
              <w:t xml:space="preserve">2.15. </w:t>
            </w:r>
            <w:proofErr w:type="spellStart"/>
            <w:r w:rsidRPr="0059175C">
              <w:rPr>
                <w:sz w:val="26"/>
                <w:szCs w:val="26"/>
              </w:rPr>
              <w:t>Курация</w:t>
            </w:r>
            <w:proofErr w:type="spellEnd"/>
            <w:r w:rsidRPr="0059175C">
              <w:rPr>
                <w:sz w:val="26"/>
                <w:szCs w:val="26"/>
              </w:rPr>
              <w:t xml:space="preserve"> пациентов</w:t>
            </w:r>
            <w:r w:rsidR="00A1690B">
              <w:rPr>
                <w:sz w:val="26"/>
                <w:szCs w:val="26"/>
              </w:rPr>
              <w:t xml:space="preserve"> с заболеваниями внутренних органов</w:t>
            </w:r>
          </w:p>
        </w:tc>
        <w:tc>
          <w:tcPr>
            <w:tcW w:w="1080" w:type="dxa"/>
            <w:vAlign w:val="center"/>
          </w:tcPr>
          <w:p w:rsidR="00B10F68" w:rsidRPr="0059175C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59175C">
              <w:rPr>
                <w:snapToGrid w:val="0"/>
                <w:sz w:val="26"/>
                <w:szCs w:val="26"/>
              </w:rPr>
              <w:t>-</w:t>
            </w:r>
          </w:p>
        </w:tc>
        <w:tc>
          <w:tcPr>
            <w:tcW w:w="1899" w:type="dxa"/>
            <w:vAlign w:val="center"/>
          </w:tcPr>
          <w:p w:rsidR="00B10F68" w:rsidRPr="0059175C" w:rsidRDefault="00B10F68" w:rsidP="00684742">
            <w:pPr>
              <w:ind w:firstLine="34"/>
              <w:jc w:val="center"/>
              <w:rPr>
                <w:snapToGrid w:val="0"/>
                <w:sz w:val="26"/>
                <w:szCs w:val="26"/>
              </w:rPr>
            </w:pPr>
            <w:r w:rsidRPr="0059175C">
              <w:rPr>
                <w:snapToGrid w:val="0"/>
                <w:sz w:val="26"/>
                <w:szCs w:val="26"/>
              </w:rPr>
              <w:t>6</w:t>
            </w:r>
          </w:p>
        </w:tc>
      </w:tr>
      <w:tr w:rsidR="00B10F68" w:rsidRPr="00725585">
        <w:trPr>
          <w:cantSplit/>
        </w:trPr>
        <w:tc>
          <w:tcPr>
            <w:tcW w:w="6660" w:type="dxa"/>
            <w:vAlign w:val="center"/>
          </w:tcPr>
          <w:p w:rsidR="00B10F68" w:rsidRPr="00725585" w:rsidRDefault="00B10F68" w:rsidP="00684742">
            <w:pPr>
              <w:jc w:val="both"/>
              <w:rPr>
                <w:b/>
                <w:bCs/>
                <w:sz w:val="26"/>
                <w:szCs w:val="26"/>
              </w:rPr>
            </w:pPr>
            <w:r w:rsidRPr="00725585">
              <w:rPr>
                <w:b/>
                <w:bCs/>
                <w:sz w:val="26"/>
                <w:szCs w:val="26"/>
              </w:rPr>
              <w:t>Всего часов</w:t>
            </w:r>
          </w:p>
        </w:tc>
        <w:tc>
          <w:tcPr>
            <w:tcW w:w="1080" w:type="dxa"/>
            <w:vAlign w:val="center"/>
          </w:tcPr>
          <w:p w:rsidR="00B10F68" w:rsidRPr="005D5A4A" w:rsidRDefault="00B10F68" w:rsidP="00684742">
            <w:pPr>
              <w:ind w:firstLine="3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1899" w:type="dxa"/>
            <w:vAlign w:val="center"/>
          </w:tcPr>
          <w:p w:rsidR="00B10F68" w:rsidRPr="00725585" w:rsidRDefault="00B10F68" w:rsidP="00684742">
            <w:pPr>
              <w:ind w:firstLine="3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130</w:t>
            </w:r>
          </w:p>
        </w:tc>
      </w:tr>
    </w:tbl>
    <w:p w:rsidR="00B10F68" w:rsidRPr="00192B70" w:rsidRDefault="00B10F68" w:rsidP="00D01C52">
      <w:pPr>
        <w:pStyle w:val="a5"/>
        <w:spacing w:before="600" w:after="240" w:line="240" w:lineRule="auto"/>
        <w:jc w:val="center"/>
        <w:rPr>
          <w:b/>
          <w:bCs/>
          <w:caps/>
        </w:rPr>
      </w:pPr>
      <w:r>
        <w:rPr>
          <w:b/>
          <w:bCs/>
          <w:caps/>
        </w:rPr>
        <w:t>С</w:t>
      </w:r>
      <w:r w:rsidRPr="00192B70">
        <w:rPr>
          <w:b/>
          <w:bCs/>
          <w:caps/>
        </w:rPr>
        <w:t xml:space="preserve">ОДЕРЖАНИЕ </w:t>
      </w:r>
      <w:r>
        <w:rPr>
          <w:b/>
          <w:bCs/>
          <w:caps/>
        </w:rPr>
        <w:t xml:space="preserve">учебного </w:t>
      </w:r>
      <w:r w:rsidRPr="00192B70">
        <w:rPr>
          <w:b/>
          <w:bCs/>
          <w:caps/>
        </w:rPr>
        <w:t>МАТЕРИАЛА</w:t>
      </w:r>
    </w:p>
    <w:p w:rsidR="00B10F68" w:rsidRPr="00CF5ABE" w:rsidRDefault="00B10F68" w:rsidP="002453CB">
      <w:pPr>
        <w:pStyle w:val="a5"/>
        <w:spacing w:line="240" w:lineRule="auto"/>
        <w:ind w:firstLine="709"/>
        <w:rPr>
          <w:b/>
          <w:bCs/>
          <w:smallCaps/>
        </w:rPr>
      </w:pPr>
      <w:r w:rsidRPr="00CF5ABE">
        <w:rPr>
          <w:b/>
          <w:bCs/>
          <w:smallCaps/>
        </w:rPr>
        <w:t>1. Общая пропедевтика (семиотика)</w:t>
      </w:r>
    </w:p>
    <w:p w:rsidR="00B10F68" w:rsidRPr="00C345C4" w:rsidRDefault="00B10F68" w:rsidP="002453CB">
      <w:pPr>
        <w:pStyle w:val="a5"/>
        <w:numPr>
          <w:ilvl w:val="1"/>
          <w:numId w:val="1"/>
        </w:numPr>
        <w:tabs>
          <w:tab w:val="clear" w:pos="1440"/>
          <w:tab w:val="num" w:pos="0"/>
        </w:tabs>
        <w:spacing w:line="240" w:lineRule="auto"/>
        <w:ind w:left="0" w:firstLine="709"/>
        <w:rPr>
          <w:b/>
          <w:bCs/>
        </w:rPr>
      </w:pPr>
      <w:r w:rsidRPr="00C345C4">
        <w:rPr>
          <w:b/>
          <w:bCs/>
        </w:rPr>
        <w:t>Введение</w:t>
      </w:r>
      <w:r w:rsidR="009E5D13">
        <w:rPr>
          <w:b/>
          <w:bCs/>
        </w:rPr>
        <w:t xml:space="preserve"> в учебную дисциплину «Пропедевтика внутренних болезней»</w:t>
      </w:r>
      <w:r w:rsidRPr="00C345C4">
        <w:rPr>
          <w:b/>
          <w:bCs/>
        </w:rPr>
        <w:t xml:space="preserve">. Краткая история развития учения о внутренних болезнях. </w:t>
      </w:r>
      <w:r w:rsidR="009E5D13" w:rsidRPr="00C345C4">
        <w:rPr>
          <w:b/>
          <w:bCs/>
        </w:rPr>
        <w:t>Врачебная этика и деонтология.</w:t>
      </w:r>
      <w:r w:rsidR="003124CA">
        <w:rPr>
          <w:b/>
          <w:bCs/>
        </w:rPr>
        <w:t xml:space="preserve"> </w:t>
      </w:r>
      <w:r w:rsidRPr="00C345C4">
        <w:rPr>
          <w:b/>
          <w:bCs/>
        </w:rPr>
        <w:t xml:space="preserve">Организация работы терапевтического отделения </w:t>
      </w:r>
      <w:r>
        <w:rPr>
          <w:b/>
          <w:bCs/>
        </w:rPr>
        <w:t xml:space="preserve">в </w:t>
      </w:r>
      <w:r w:rsidR="009E5D13">
        <w:rPr>
          <w:b/>
          <w:bCs/>
        </w:rPr>
        <w:t>больничной организации</w:t>
      </w:r>
    </w:p>
    <w:p w:rsidR="009E5D13" w:rsidRDefault="009E5D13" w:rsidP="002453CB">
      <w:pPr>
        <w:pStyle w:val="a5"/>
        <w:spacing w:line="240" w:lineRule="auto"/>
        <w:ind w:firstLine="709"/>
      </w:pPr>
      <w:r>
        <w:t>Учебная дисциплина «</w:t>
      </w:r>
      <w:r w:rsidR="00B10F68">
        <w:t>Пропедевтика внутренних болезней</w:t>
      </w:r>
      <w:r>
        <w:t>»</w:t>
      </w:r>
      <w:r w:rsidR="00B10F68" w:rsidRPr="0081533B">
        <w:t xml:space="preserve"> и ее место в ряду других медицинских </w:t>
      </w:r>
      <w:r>
        <w:t xml:space="preserve">учебных </w:t>
      </w:r>
      <w:r w:rsidR="00B10F68" w:rsidRPr="0081533B">
        <w:t xml:space="preserve">дисциплин. </w:t>
      </w:r>
      <w:r w:rsidRPr="0081533B">
        <w:t xml:space="preserve">Основные задачи </w:t>
      </w:r>
      <w:r>
        <w:t>учебной дисциплины</w:t>
      </w:r>
      <w:r w:rsidR="003124CA">
        <w:t xml:space="preserve"> </w:t>
      </w:r>
      <w:r>
        <w:t>«П</w:t>
      </w:r>
      <w:r w:rsidRPr="0081533B">
        <w:t>ропедевтик</w:t>
      </w:r>
      <w:r>
        <w:t>а</w:t>
      </w:r>
      <w:r w:rsidRPr="0081533B">
        <w:t xml:space="preserve"> внутренних болезней</w:t>
      </w:r>
      <w:r>
        <w:t>»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Краткая история развития учения о внутренних болезнях. Отечественные терапевтические школы.</w:t>
      </w:r>
    </w:p>
    <w:p w:rsidR="009E5D13" w:rsidRDefault="009E5D13" w:rsidP="002453CB">
      <w:pPr>
        <w:pStyle w:val="a5"/>
        <w:spacing w:line="240" w:lineRule="auto"/>
        <w:ind w:firstLine="709"/>
      </w:pPr>
      <w:r w:rsidRPr="0081533B">
        <w:t>Врачебная этика и деонтология.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 xml:space="preserve">Особенности медицинского обслуживания </w:t>
      </w:r>
      <w:r>
        <w:t>пациентов с заболеваниями внутренних органов</w:t>
      </w:r>
      <w:r w:rsidR="009E5D13">
        <w:t>.</w:t>
      </w:r>
      <w:r w:rsidRPr="0081533B">
        <w:t xml:space="preserve"> Порядок госпитализации </w:t>
      </w:r>
      <w:r>
        <w:t>пациентов</w:t>
      </w:r>
      <w:r w:rsidRPr="0081533B">
        <w:t xml:space="preserve">. Организация работы терапевтического отделения </w:t>
      </w:r>
      <w:r w:rsidR="009E5D13">
        <w:t>больничной организации</w:t>
      </w:r>
      <w:r w:rsidRPr="0081533B">
        <w:t xml:space="preserve">. 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Виды диагноза. Методология диагноза.</w:t>
      </w:r>
    </w:p>
    <w:p w:rsidR="00B10F68" w:rsidRPr="00C345C4" w:rsidRDefault="00B10F68" w:rsidP="002453CB">
      <w:pPr>
        <w:pStyle w:val="a5"/>
        <w:spacing w:line="240" w:lineRule="auto"/>
        <w:ind w:firstLine="709"/>
        <w:rPr>
          <w:b/>
          <w:bCs/>
        </w:rPr>
      </w:pPr>
      <w:r w:rsidRPr="00C345C4">
        <w:rPr>
          <w:b/>
          <w:bCs/>
        </w:rPr>
        <w:t>1.2. М</w:t>
      </w:r>
      <w:r w:rsidR="009E5D13">
        <w:rPr>
          <w:b/>
          <w:bCs/>
        </w:rPr>
        <w:t>етоды клинического об</w:t>
      </w:r>
      <w:r w:rsidRPr="00C345C4">
        <w:rPr>
          <w:b/>
          <w:bCs/>
        </w:rPr>
        <w:t xml:space="preserve">следования </w:t>
      </w:r>
      <w:r>
        <w:rPr>
          <w:b/>
          <w:bCs/>
        </w:rPr>
        <w:t>пациентов с заболеваниями внутренних органов.</w:t>
      </w:r>
      <w:r w:rsidRPr="00C345C4">
        <w:rPr>
          <w:b/>
          <w:bCs/>
        </w:rPr>
        <w:t xml:space="preserve"> Схема истории болезни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t>Субъективный метод</w:t>
      </w:r>
      <w:r w:rsidR="003124CA">
        <w:t xml:space="preserve"> </w:t>
      </w:r>
      <w:r w:rsidR="009E5D13">
        <w:t>об</w:t>
      </w:r>
      <w:r w:rsidRPr="0081533B">
        <w:t xml:space="preserve">следования </w:t>
      </w:r>
      <w:r w:rsidR="009E5D13">
        <w:t>– м</w:t>
      </w:r>
      <w:r w:rsidRPr="0081533B">
        <w:t>етод расспроса и включает сбор жалоб (основных и дополнительных с детализацией основных жалоб по алгоритму) пациента на свое здоровье; анамнеза заболевания по трем разделам и анамнеза жизни по пяти разделам.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lastRenderedPageBreak/>
        <w:t>Объективный метод</w:t>
      </w:r>
      <w:r w:rsidR="003124CA">
        <w:t xml:space="preserve"> </w:t>
      </w:r>
      <w:r w:rsidR="009E5D13">
        <w:t>об</w:t>
      </w:r>
      <w:r>
        <w:t>следования включает: общий</w:t>
      </w:r>
      <w:r w:rsidRPr="0081533B">
        <w:t xml:space="preserve"> осмотр  по всем сист</w:t>
      </w:r>
      <w:r>
        <w:t>емам организма; «местный» осмотр, пальпацию,</w:t>
      </w:r>
      <w:r w:rsidRPr="0081533B">
        <w:t xml:space="preserve"> перкуссию и аускультацию.</w:t>
      </w:r>
    </w:p>
    <w:p w:rsidR="00B10F68" w:rsidRDefault="00B10F68" w:rsidP="002453CB">
      <w:pPr>
        <w:pStyle w:val="a5"/>
        <w:spacing w:line="240" w:lineRule="auto"/>
        <w:ind w:firstLine="709"/>
      </w:pPr>
      <w:r>
        <w:t>О</w:t>
      </w:r>
      <w:r w:rsidRPr="00192B70">
        <w:t>смотр</w:t>
      </w:r>
      <w:r w:rsidRPr="0081533B">
        <w:rPr>
          <w:i/>
          <w:iCs/>
        </w:rPr>
        <w:t>.</w:t>
      </w:r>
      <w:r w:rsidR="003124CA">
        <w:rPr>
          <w:i/>
          <w:iCs/>
        </w:rPr>
        <w:t xml:space="preserve"> </w:t>
      </w:r>
      <w:r>
        <w:t>Виды осмотра. Физическое обоснование</w:t>
      </w:r>
      <w:r w:rsidR="009E5D13">
        <w:t>, п</w:t>
      </w:r>
      <w:r w:rsidRPr="0081533B">
        <w:t xml:space="preserve">равила и </w:t>
      </w:r>
      <w:r>
        <w:t>методика</w:t>
      </w:r>
      <w:r w:rsidRPr="0081533B">
        <w:t xml:space="preserve"> общего </w:t>
      </w:r>
      <w:r>
        <w:t xml:space="preserve">и местного </w:t>
      </w:r>
      <w:r w:rsidRPr="0081533B">
        <w:t xml:space="preserve">осмотра. 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t>Пальпация.</w:t>
      </w:r>
      <w:r w:rsidRPr="0081533B">
        <w:t xml:space="preserve"> Физическое обоснование метода пальпации. История  развития метода</w:t>
      </w:r>
      <w:r w:rsidR="009E5D13">
        <w:t xml:space="preserve"> пальпации</w:t>
      </w:r>
      <w:r w:rsidRPr="0081533B">
        <w:t>. Общие правила, техника, методика и виды пальпации.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t>Перкуссия</w:t>
      </w:r>
      <w:r w:rsidRPr="0081533B">
        <w:rPr>
          <w:i/>
          <w:iCs/>
        </w:rPr>
        <w:t>.</w:t>
      </w:r>
      <w:r w:rsidRPr="0081533B">
        <w:t xml:space="preserve"> Физическое обоснование метода перкуссии. История развития метода</w:t>
      </w:r>
      <w:r w:rsidR="009E5D13">
        <w:t xml:space="preserve"> перкуссии,</w:t>
      </w:r>
      <w:r w:rsidR="003124CA">
        <w:t xml:space="preserve"> </w:t>
      </w:r>
      <w:r w:rsidR="009E5D13">
        <w:t>з</w:t>
      </w:r>
      <w:r w:rsidRPr="0081533B">
        <w:t>начение работ отечественных исследователей в развитии метода. Общие правила, техника, методика и виды перкуссии.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t>Аускультация.</w:t>
      </w:r>
      <w:r w:rsidRPr="0081533B">
        <w:t xml:space="preserve"> Физическое обоснование метода аускультации. История развития метода</w:t>
      </w:r>
      <w:r w:rsidR="009E5D13">
        <w:t xml:space="preserve"> аускультации,</w:t>
      </w:r>
      <w:r w:rsidR="003124CA">
        <w:t xml:space="preserve"> </w:t>
      </w:r>
      <w:r w:rsidR="009E5D13">
        <w:t>з</w:t>
      </w:r>
      <w:r w:rsidRPr="0081533B">
        <w:t>начение работ отечественных исследователей в развитии метода. Общие правила, техника, методика и виды аускультации.</w:t>
      </w:r>
    </w:p>
    <w:p w:rsidR="00B10F68" w:rsidRPr="0081533B" w:rsidRDefault="001C21EE" w:rsidP="002453CB">
      <w:pPr>
        <w:pStyle w:val="a5"/>
        <w:spacing w:line="240" w:lineRule="auto"/>
        <w:ind w:firstLine="709"/>
      </w:pPr>
      <w:r>
        <w:t>Лабораторн</w:t>
      </w:r>
      <w:r w:rsidR="00F53A21">
        <w:t xml:space="preserve">ые и </w:t>
      </w:r>
      <w:r>
        <w:t>инструментальные</w:t>
      </w:r>
      <w:r w:rsidR="00B10F68" w:rsidRPr="00192B70">
        <w:t xml:space="preserve"> метод</w:t>
      </w:r>
      <w:r>
        <w:t>ы</w:t>
      </w:r>
      <w:r w:rsidR="00B10F68" w:rsidRPr="00192B70">
        <w:t xml:space="preserve"> исследования.</w:t>
      </w:r>
      <w:r w:rsidR="00B10F68" w:rsidRPr="0081533B">
        <w:t xml:space="preserve"> Общее представление о лабораторных методах исследования, их значение </w:t>
      </w:r>
      <w:r>
        <w:t>при заболеваниях</w:t>
      </w:r>
      <w:r w:rsidR="00B10F68" w:rsidRPr="0081533B">
        <w:t xml:space="preserve"> внутренних </w:t>
      </w:r>
      <w:r>
        <w:t>органов</w:t>
      </w:r>
      <w:r w:rsidR="00B10F68" w:rsidRPr="0081533B">
        <w:t>. Основные виды рентгенологического исследования</w:t>
      </w:r>
      <w:r>
        <w:t>,</w:t>
      </w:r>
      <w:r w:rsidR="003124CA">
        <w:t xml:space="preserve"> </w:t>
      </w:r>
      <w:r>
        <w:t>д</w:t>
      </w:r>
      <w:r w:rsidR="00B10F68" w:rsidRPr="0081533B">
        <w:t>иагностическое значение.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>
        <w:t xml:space="preserve">Эндоскопические </w:t>
      </w:r>
      <w:r w:rsidRPr="0081533B">
        <w:t>методы исследования. Общее представление о диагностическом значении гист</w:t>
      </w:r>
      <w:r>
        <w:t xml:space="preserve">ологического и цитологического </w:t>
      </w:r>
      <w:r w:rsidRPr="0081533B">
        <w:t>исследования</w:t>
      </w:r>
      <w:r>
        <w:t>, б</w:t>
      </w:r>
      <w:r w:rsidRPr="0081533B">
        <w:t>иопсии органов.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 xml:space="preserve">Ультразвуковые методы исследования </w:t>
      </w:r>
      <w:r>
        <w:t>при заболеваниях внутренних органов</w:t>
      </w:r>
      <w:r w:rsidR="001C21EE">
        <w:t>,</w:t>
      </w:r>
      <w:r w:rsidRPr="0081533B">
        <w:t xml:space="preserve"> значение для диагностики.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Методы функциональной диагностики. Методы регистрации биопотенциалов, возникающих в процессе фун</w:t>
      </w:r>
      <w:r>
        <w:t xml:space="preserve">кциональной активности органов </w:t>
      </w:r>
      <w:r w:rsidRPr="0081533B">
        <w:t>(</w:t>
      </w:r>
      <w:r w:rsidR="001C21EE">
        <w:t>электрокардиография (</w:t>
      </w:r>
      <w:r w:rsidRPr="0081533B">
        <w:t>ЭКГ</w:t>
      </w:r>
      <w:r w:rsidR="001C21EE">
        <w:t>)</w:t>
      </w:r>
      <w:r w:rsidRPr="0081533B">
        <w:t xml:space="preserve">, </w:t>
      </w:r>
      <w:proofErr w:type="spellStart"/>
      <w:r w:rsidRPr="0081533B">
        <w:t>реовазография</w:t>
      </w:r>
      <w:proofErr w:type="spellEnd"/>
      <w:r w:rsidRPr="0081533B">
        <w:t xml:space="preserve"> и др.).</w:t>
      </w:r>
    </w:p>
    <w:p w:rsidR="00B10F68" w:rsidRDefault="00B10F68" w:rsidP="002453CB">
      <w:pPr>
        <w:pStyle w:val="a5"/>
        <w:spacing w:line="240" w:lineRule="auto"/>
        <w:ind w:firstLine="709"/>
      </w:pPr>
      <w:r w:rsidRPr="00192B70">
        <w:t>Схема</w:t>
      </w:r>
      <w:r>
        <w:t xml:space="preserve"> учебной</w:t>
      </w:r>
      <w:r w:rsidRPr="00192B70">
        <w:t xml:space="preserve"> истории болезни.</w:t>
      </w:r>
      <w:r w:rsidRPr="0081533B">
        <w:t xml:space="preserve"> Значение истории болезни как научно-</w:t>
      </w:r>
      <w:r w:rsidRPr="00FF1F06">
        <w:t>медицинского и юридического документа.</w:t>
      </w:r>
    </w:p>
    <w:p w:rsidR="00B10F68" w:rsidRPr="00C345C4" w:rsidRDefault="00B10F68" w:rsidP="002453CB">
      <w:pPr>
        <w:pStyle w:val="a5"/>
        <w:spacing w:line="240" w:lineRule="auto"/>
        <w:ind w:firstLine="709"/>
        <w:rPr>
          <w:b/>
          <w:bCs/>
        </w:rPr>
      </w:pPr>
      <w:r w:rsidRPr="00C345C4">
        <w:rPr>
          <w:b/>
          <w:bCs/>
        </w:rPr>
        <w:t xml:space="preserve">1.3. Общий осмотр </w:t>
      </w:r>
      <w:r>
        <w:rPr>
          <w:b/>
          <w:bCs/>
        </w:rPr>
        <w:t>пациента с заболеваниями внутренних органов</w:t>
      </w:r>
      <w:r w:rsidR="001C21EE">
        <w:rPr>
          <w:b/>
          <w:bCs/>
        </w:rPr>
        <w:t>,</w:t>
      </w:r>
      <w:r w:rsidRPr="00C345C4">
        <w:rPr>
          <w:b/>
          <w:bCs/>
        </w:rPr>
        <w:t xml:space="preserve"> исс</w:t>
      </w:r>
      <w:r>
        <w:rPr>
          <w:b/>
          <w:bCs/>
        </w:rPr>
        <w:t>ледование отдельных частей тела</w:t>
      </w:r>
    </w:p>
    <w:p w:rsidR="00B10F68" w:rsidRPr="00C345C4" w:rsidRDefault="00B10F68" w:rsidP="002453CB">
      <w:pPr>
        <w:pStyle w:val="a5"/>
        <w:spacing w:line="240" w:lineRule="auto"/>
        <w:ind w:firstLine="709"/>
      </w:pPr>
      <w:r w:rsidRPr="00C345C4">
        <w:t>Оценка</w:t>
      </w:r>
      <w:r>
        <w:t xml:space="preserve"> степени тяжести состояния пациента, сознания, положения. Оценка конституции. Определение температуры тела. Основные темы лихорадок. Исследование кожи и подкожной жировой клетчатки. Исследование лимфатической системы. Исследование головы, шеи и молочных желез. Исследование суставов  и  костно-мышечной системы. Локальные (местные) и </w:t>
      </w:r>
      <w:proofErr w:type="spellStart"/>
      <w:r>
        <w:t>генерализованные</w:t>
      </w:r>
      <w:proofErr w:type="spellEnd"/>
      <w:r>
        <w:t xml:space="preserve"> (периферические) отеки.</w:t>
      </w:r>
    </w:p>
    <w:p w:rsidR="00B10F68" w:rsidRPr="00D142C0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 xml:space="preserve">1.4. </w:t>
      </w:r>
      <w:r w:rsidR="001C21EE">
        <w:rPr>
          <w:b/>
          <w:bCs/>
        </w:rPr>
        <w:t>Субъективный и объективный методы об</w:t>
      </w:r>
      <w:r w:rsidRPr="00D142C0">
        <w:rPr>
          <w:b/>
          <w:bCs/>
        </w:rPr>
        <w:t>следовани</w:t>
      </w:r>
      <w:r w:rsidR="001C21EE">
        <w:rPr>
          <w:b/>
          <w:bCs/>
        </w:rPr>
        <w:t>я</w:t>
      </w:r>
      <w:r w:rsidRPr="00D142C0">
        <w:rPr>
          <w:b/>
          <w:bCs/>
        </w:rPr>
        <w:t xml:space="preserve"> пациентов с за</w:t>
      </w:r>
      <w:r w:rsidR="001C21EE">
        <w:rPr>
          <w:b/>
          <w:bCs/>
        </w:rPr>
        <w:t>болеваниями желудка и кишечника</w:t>
      </w:r>
    </w:p>
    <w:p w:rsidR="00081D68" w:rsidRPr="00081D68" w:rsidRDefault="00B10F68" w:rsidP="002453CB">
      <w:pPr>
        <w:pStyle w:val="a5"/>
        <w:spacing w:line="240" w:lineRule="auto"/>
        <w:ind w:firstLine="709"/>
        <w:rPr>
          <w:i/>
        </w:rPr>
      </w:pPr>
      <w:r w:rsidRPr="00081D68">
        <w:rPr>
          <w:i/>
        </w:rPr>
        <w:t xml:space="preserve">Субъективный метод </w:t>
      </w:r>
      <w:r w:rsidR="00081D68" w:rsidRPr="00081D68">
        <w:rPr>
          <w:i/>
        </w:rPr>
        <w:t>об</w:t>
      </w:r>
      <w:r w:rsidRPr="00081D68">
        <w:rPr>
          <w:i/>
        </w:rPr>
        <w:t xml:space="preserve">следования </w:t>
      </w:r>
      <w:r w:rsidR="00081D68" w:rsidRPr="00081D68">
        <w:rPr>
          <w:bCs/>
          <w:i/>
        </w:rPr>
        <w:t>пациентов с заболеваниями желудка и кишечника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Боли в животе, механизм возникновения, локализация, иррадиация болей, зависимость от приема пищи, ее характера и количества. Характер болей, их интенсивность, время возникновения в течение суток, продолжительность, способы купирования болей.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proofErr w:type="spellStart"/>
      <w:r w:rsidRPr="0081533B">
        <w:lastRenderedPageBreak/>
        <w:t>Диспептическ</w:t>
      </w:r>
      <w:r w:rsidR="00081D68">
        <w:t>и</w:t>
      </w:r>
      <w:r w:rsidRPr="0081533B">
        <w:t>е</w:t>
      </w:r>
      <w:proofErr w:type="spellEnd"/>
      <w:r w:rsidRPr="0081533B">
        <w:t xml:space="preserve"> явления. Аппетит: сохранен, понижен, повышен (полифагия), полностью отсутствует (анорексия). Отвращение к пище (жирной, мясной). Сухость во рту, горечь. Неприятный вкус, отсутствие вкуса. Слюнотечение. </w:t>
      </w:r>
      <w:proofErr w:type="gramStart"/>
      <w:r w:rsidRPr="0081533B">
        <w:t>Затруднение глотания и прохождения пищи по пищеводу (дисфагия), тошнота, рвота, отрыжка, изжога, вздутие живота (метеоризм).</w:t>
      </w:r>
      <w:proofErr w:type="gramEnd"/>
      <w:r w:rsidRPr="0081533B">
        <w:t xml:space="preserve"> Чувство тяжести в животе. Детальная характеристика, степень выраженности </w:t>
      </w:r>
      <w:proofErr w:type="spellStart"/>
      <w:r w:rsidR="00081D68">
        <w:t>диспептических</w:t>
      </w:r>
      <w:proofErr w:type="spellEnd"/>
      <w:r w:rsidRPr="0081533B">
        <w:t xml:space="preserve"> явлений. Отношение к приему пищи, ее характеру и количеству. Методы купирования </w:t>
      </w:r>
      <w:proofErr w:type="spellStart"/>
      <w:r w:rsidRPr="0081533B">
        <w:t>диспептических</w:t>
      </w:r>
      <w:proofErr w:type="spellEnd"/>
      <w:r w:rsidRPr="0081533B">
        <w:t xml:space="preserve"> явлений. Диагностическое значение изменений</w:t>
      </w:r>
      <w:r w:rsidR="00081D68">
        <w:t xml:space="preserve"> при </w:t>
      </w:r>
      <w:proofErr w:type="spellStart"/>
      <w:r w:rsidR="00081D68">
        <w:t>диспептических</w:t>
      </w:r>
      <w:proofErr w:type="spellEnd"/>
      <w:r w:rsidR="00081D68">
        <w:t xml:space="preserve"> явлениях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proofErr w:type="gramStart"/>
      <w:r w:rsidRPr="0081533B">
        <w:t>Стул: частота за сутки, объем испражнений, цвет, форма, запах, консистенция, наличие частиц непереваренной пищи, крови, слизи.</w:t>
      </w:r>
      <w:proofErr w:type="gramEnd"/>
      <w:r w:rsidRPr="0081533B">
        <w:t xml:space="preserve"> Причины, диагностическое значение различных видов кишечной диспепсии. Диарея, запоры: механизм происхождения, диагностическое значение.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Признаки пищеводного, желудочного, кишечного кровотечения.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Похудание. Прибавка веса.</w:t>
      </w:r>
    </w:p>
    <w:p w:rsidR="00B10F68" w:rsidRPr="00081D68" w:rsidRDefault="00B10F68" w:rsidP="002453CB">
      <w:pPr>
        <w:pStyle w:val="a5"/>
        <w:spacing w:line="240" w:lineRule="auto"/>
        <w:ind w:firstLine="709"/>
        <w:rPr>
          <w:i/>
          <w:iCs/>
        </w:rPr>
      </w:pPr>
      <w:r w:rsidRPr="00081D68">
        <w:rPr>
          <w:i/>
        </w:rPr>
        <w:t xml:space="preserve">Объективный метод </w:t>
      </w:r>
      <w:r w:rsidR="00081D68">
        <w:rPr>
          <w:i/>
        </w:rPr>
        <w:t>об</w:t>
      </w:r>
      <w:r w:rsidRPr="00081D68">
        <w:rPr>
          <w:i/>
        </w:rPr>
        <w:t>следования</w:t>
      </w:r>
      <w:r w:rsidR="00081D68" w:rsidRPr="00081D68">
        <w:rPr>
          <w:bCs/>
          <w:i/>
        </w:rPr>
        <w:t xml:space="preserve"> пациентов с заболеваниями желудка и кишечника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D142C0">
        <w:t>Осмотр.</w:t>
      </w:r>
      <w:r w:rsidRPr="0081533B">
        <w:t xml:space="preserve"> Осмотр полости рта, зева, миндалин, задней стенки глотки; состояние слизистой полости рта, зубов. Язык, влажность, цвет, характер и выраженность сосочкового слоя, наличие и характер налета на языке. Осмотр живота в вертикальном и горизонтальном положении </w:t>
      </w:r>
      <w:r>
        <w:t>пациента</w:t>
      </w:r>
      <w:r w:rsidRPr="0081533B">
        <w:t>. Топография передней брюшной стенки. Конфигурация живота, участие брюшной стенки в акте  дыхания. Развитие венозных коллатералей на передней брюшной стенке («голова медузы»). Грыжевые образования передней брюшной стенки, видимая перистальтика желудка и кишечника. Измерение окружности живота.</w:t>
      </w:r>
    </w:p>
    <w:p w:rsidR="00B10F68" w:rsidRDefault="00B10F68" w:rsidP="002453CB">
      <w:pPr>
        <w:pStyle w:val="a5"/>
        <w:spacing w:line="240" w:lineRule="auto"/>
        <w:ind w:firstLine="709"/>
      </w:pPr>
      <w:r>
        <w:t>Аускультация. Аускультация пищевода. Выслушивание кишечных шумов, шума трения брюшины, систолического шума под брюшным отделом аорты и почечными артериями.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D142C0">
        <w:t>Перкуссия</w:t>
      </w:r>
      <w:r w:rsidRPr="0081533B">
        <w:rPr>
          <w:i/>
          <w:iCs/>
        </w:rPr>
        <w:t>.</w:t>
      </w:r>
      <w:r>
        <w:t xml:space="preserve"> Перкуссия живота,</w:t>
      </w:r>
      <w:r w:rsidRPr="0081533B">
        <w:t xml:space="preserve"> характер </w:t>
      </w:r>
      <w:proofErr w:type="spellStart"/>
      <w:r w:rsidRPr="0081533B">
        <w:t>перкуторного</w:t>
      </w:r>
      <w:proofErr w:type="spellEnd"/>
      <w:r w:rsidRPr="0081533B">
        <w:t xml:space="preserve"> звука</w:t>
      </w:r>
      <w:r>
        <w:t xml:space="preserve"> при метеоризме, ожирении и асците</w:t>
      </w:r>
      <w:r w:rsidRPr="0081533B">
        <w:t xml:space="preserve">. </w:t>
      </w:r>
      <w:r>
        <w:t>О</w:t>
      </w:r>
      <w:r w:rsidRPr="0081533B">
        <w:t xml:space="preserve">пределение </w:t>
      </w:r>
      <w:r>
        <w:t xml:space="preserve">нижней границы большой кривизны желудка. Методика определения </w:t>
      </w:r>
      <w:r w:rsidRPr="0081533B">
        <w:t>свободной и осумкованной жидкости в брюшной полости.</w:t>
      </w:r>
      <w:r>
        <w:t xml:space="preserve"> Диагностическое значение</w:t>
      </w:r>
      <w:r w:rsidR="00081D68">
        <w:t xml:space="preserve"> перкуссии живота</w:t>
      </w:r>
      <w:r>
        <w:t>.</w:t>
      </w:r>
    </w:p>
    <w:p w:rsidR="00B10F68" w:rsidRPr="003D6102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>1.5</w:t>
      </w:r>
      <w:r w:rsidRPr="009B365A">
        <w:rPr>
          <w:b/>
          <w:bCs/>
        </w:rPr>
        <w:t xml:space="preserve">. </w:t>
      </w:r>
      <w:r w:rsidRPr="003D6102">
        <w:rPr>
          <w:b/>
          <w:bCs/>
        </w:rPr>
        <w:t>Поверхностная и глубокая пальпаци</w:t>
      </w:r>
      <w:r>
        <w:rPr>
          <w:b/>
          <w:bCs/>
        </w:rPr>
        <w:t>я брюшной полости</w:t>
      </w:r>
    </w:p>
    <w:p w:rsidR="00B10F68" w:rsidRDefault="00B10F68" w:rsidP="002453CB">
      <w:pPr>
        <w:pStyle w:val="a5"/>
        <w:spacing w:line="240" w:lineRule="auto"/>
        <w:ind w:firstLine="709"/>
      </w:pPr>
      <w:r w:rsidRPr="00D142C0">
        <w:t>Поверхностная ориентировочная и сравнительная пальпация живота</w:t>
      </w:r>
      <w:r w:rsidRPr="0081533B">
        <w:rPr>
          <w:i/>
          <w:iCs/>
        </w:rPr>
        <w:t>.</w:t>
      </w:r>
      <w:r w:rsidRPr="0081533B">
        <w:t xml:space="preserve"> Методика и правила</w:t>
      </w:r>
      <w:r w:rsidR="00081D68">
        <w:t xml:space="preserve"> пальпации живота</w:t>
      </w:r>
      <w:r w:rsidRPr="0081533B">
        <w:t xml:space="preserve">. Состояние кожи и подкожной клетчатки живота. Выявление грыж и расхождение мышц передней брюшной стенки. Определение зон </w:t>
      </w:r>
      <w:proofErr w:type="spellStart"/>
      <w:r w:rsidRPr="0081533B">
        <w:t>гиперэстезии</w:t>
      </w:r>
      <w:proofErr w:type="spellEnd"/>
      <w:r w:rsidRPr="0081533B">
        <w:t xml:space="preserve"> кожи (зон Захарьина-</w:t>
      </w:r>
      <w:proofErr w:type="spellStart"/>
      <w:r w:rsidRPr="0081533B">
        <w:t>Геда</w:t>
      </w:r>
      <w:proofErr w:type="spellEnd"/>
      <w:r w:rsidRPr="0081533B">
        <w:t>) и локальной болезненности живота при пальпации. Определение резистентности и мышечной защиты, диагностическое значение этого симптома. Симптом раздражения брюшины (</w:t>
      </w:r>
      <w:proofErr w:type="spellStart"/>
      <w:r w:rsidRPr="0081533B">
        <w:t>Щеткина-Блюмберга</w:t>
      </w:r>
      <w:proofErr w:type="spellEnd"/>
      <w:r w:rsidRPr="0081533B">
        <w:t>).</w:t>
      </w:r>
    </w:p>
    <w:p w:rsidR="00B10F68" w:rsidRDefault="00B10F68" w:rsidP="002453CB">
      <w:pPr>
        <w:pStyle w:val="a5"/>
        <w:spacing w:line="240" w:lineRule="auto"/>
        <w:ind w:firstLine="709"/>
      </w:pPr>
      <w:r w:rsidRPr="00FF1F06">
        <w:t>Методика, правила и техника глубокой методической скользящей п</w:t>
      </w:r>
      <w:r>
        <w:t xml:space="preserve">альпации по </w:t>
      </w:r>
      <w:proofErr w:type="spellStart"/>
      <w:r>
        <w:t>Образцову</w:t>
      </w:r>
      <w:proofErr w:type="spellEnd"/>
      <w:r>
        <w:t xml:space="preserve">, нижней границы большой кривизны желудка, его пилорического отдела и отделов толстого кишечника. Обязательное выполнение четырех основных моментов пальпации. Заключение о размерах, консистенции, болезненности и других свойствах органов брюшной полости по </w:t>
      </w:r>
      <w:r>
        <w:lastRenderedPageBreak/>
        <w:t>результатам пальпации. Диагностическое значение</w:t>
      </w:r>
      <w:r w:rsidR="00081D68">
        <w:t xml:space="preserve"> пальпации брюшной полости</w:t>
      </w:r>
      <w:r>
        <w:t>.</w:t>
      </w:r>
    </w:p>
    <w:p w:rsidR="00B10F68" w:rsidRDefault="00B10F68" w:rsidP="0059175C">
      <w:pPr>
        <w:pStyle w:val="a5"/>
        <w:numPr>
          <w:ilvl w:val="1"/>
          <w:numId w:val="34"/>
        </w:numPr>
        <w:spacing w:line="240" w:lineRule="auto"/>
        <w:ind w:left="0" w:firstLine="709"/>
        <w:rPr>
          <w:b/>
          <w:bCs/>
        </w:rPr>
      </w:pPr>
      <w:r w:rsidRPr="00FF1F06">
        <w:rPr>
          <w:b/>
          <w:bCs/>
        </w:rPr>
        <w:t>Основные клинические синдромы при заболевания</w:t>
      </w:r>
      <w:r>
        <w:rPr>
          <w:b/>
          <w:bCs/>
        </w:rPr>
        <w:t>х пищевода, желудка и кишечника</w:t>
      </w:r>
    </w:p>
    <w:p w:rsidR="00B10F68" w:rsidRPr="00FF1F06" w:rsidRDefault="00B10F68" w:rsidP="00E6478E">
      <w:pPr>
        <w:pStyle w:val="a5"/>
        <w:spacing w:line="240" w:lineRule="auto"/>
        <w:ind w:firstLine="709"/>
      </w:pPr>
      <w:proofErr w:type="spellStart"/>
      <w:r w:rsidRPr="00FF1F06">
        <w:t>Руминационный</w:t>
      </w:r>
      <w:proofErr w:type="spellEnd"/>
      <w:r w:rsidRPr="00FF1F06">
        <w:t xml:space="preserve"> синдром</w:t>
      </w:r>
      <w:r>
        <w:t>.</w:t>
      </w:r>
    </w:p>
    <w:p w:rsidR="00B10F68" w:rsidRPr="00210D74" w:rsidRDefault="00B10F68" w:rsidP="00E6478E">
      <w:pPr>
        <w:pStyle w:val="a5"/>
        <w:spacing w:line="240" w:lineRule="auto"/>
        <w:ind w:firstLine="709"/>
      </w:pPr>
      <w:r w:rsidRPr="00210D74">
        <w:t>Болевой синдром</w:t>
      </w:r>
      <w:r>
        <w:t>.</w:t>
      </w:r>
    </w:p>
    <w:p w:rsidR="00B10F68" w:rsidRPr="00FF1F06" w:rsidRDefault="00B10F68" w:rsidP="00E6478E">
      <w:pPr>
        <w:pStyle w:val="a5"/>
        <w:spacing w:line="240" w:lineRule="auto"/>
        <w:ind w:firstLine="709"/>
      </w:pPr>
      <w:r w:rsidRPr="00FF1F06">
        <w:t>Диспепсический синдром</w:t>
      </w:r>
      <w:r>
        <w:t>.</w:t>
      </w:r>
    </w:p>
    <w:p w:rsidR="00B10F68" w:rsidRPr="00FF1F06" w:rsidRDefault="00B10F68" w:rsidP="00E6478E">
      <w:pPr>
        <w:pStyle w:val="a5"/>
        <w:spacing w:line="240" w:lineRule="auto"/>
        <w:ind w:firstLine="709"/>
      </w:pPr>
      <w:r w:rsidRPr="00FF1F06">
        <w:t xml:space="preserve">Синдром </w:t>
      </w:r>
      <w:proofErr w:type="spellStart"/>
      <w:r w:rsidRPr="00FF1F06">
        <w:t>мальдигестии</w:t>
      </w:r>
      <w:proofErr w:type="spellEnd"/>
      <w:r>
        <w:t>.</w:t>
      </w:r>
    </w:p>
    <w:p w:rsidR="00B10F68" w:rsidRPr="00FF1F06" w:rsidRDefault="00B10F68" w:rsidP="00E6478E">
      <w:pPr>
        <w:pStyle w:val="a5"/>
        <w:spacing w:line="240" w:lineRule="auto"/>
        <w:ind w:firstLine="709"/>
      </w:pPr>
      <w:r w:rsidRPr="00FF1F06">
        <w:t xml:space="preserve">Синдром </w:t>
      </w:r>
      <w:proofErr w:type="spellStart"/>
      <w:r w:rsidRPr="00FF1F06">
        <w:t>маль</w:t>
      </w:r>
      <w:r>
        <w:t>а</w:t>
      </w:r>
      <w:r w:rsidRPr="00FF1F06">
        <w:t>бсорбции</w:t>
      </w:r>
      <w:proofErr w:type="spellEnd"/>
      <w:r>
        <w:t>.</w:t>
      </w:r>
    </w:p>
    <w:p w:rsidR="00B10F68" w:rsidRPr="00FF1F06" w:rsidRDefault="00B10F68" w:rsidP="00E6478E">
      <w:pPr>
        <w:pStyle w:val="a5"/>
        <w:spacing w:line="240" w:lineRule="auto"/>
        <w:ind w:firstLine="709"/>
      </w:pPr>
      <w:r w:rsidRPr="00FF1F06">
        <w:t>Синдром пищеводного, желудочного и кишечного кровотечения.</w:t>
      </w:r>
    </w:p>
    <w:p w:rsidR="00B10F68" w:rsidRPr="00D142C0" w:rsidRDefault="00B10F68" w:rsidP="002453CB">
      <w:pPr>
        <w:pStyle w:val="a5"/>
        <w:spacing w:line="240" w:lineRule="auto"/>
        <w:ind w:firstLine="709"/>
      </w:pPr>
      <w:r>
        <w:rPr>
          <w:b/>
          <w:bCs/>
        </w:rPr>
        <w:t xml:space="preserve">1.7. </w:t>
      </w:r>
      <w:r w:rsidR="00C06550">
        <w:rPr>
          <w:b/>
          <w:bCs/>
        </w:rPr>
        <w:t>Субъективный и объективный методы об</w:t>
      </w:r>
      <w:r w:rsidR="00C06550" w:rsidRPr="00D142C0">
        <w:rPr>
          <w:b/>
          <w:bCs/>
        </w:rPr>
        <w:t>следовани</w:t>
      </w:r>
      <w:r w:rsidR="00C06550">
        <w:rPr>
          <w:b/>
          <w:bCs/>
        </w:rPr>
        <w:t>я</w:t>
      </w:r>
      <w:r w:rsidRPr="00D142C0">
        <w:rPr>
          <w:b/>
          <w:bCs/>
        </w:rPr>
        <w:t xml:space="preserve"> пациентов с заболеваниями </w:t>
      </w:r>
      <w:proofErr w:type="spellStart"/>
      <w:r w:rsidRPr="00D142C0">
        <w:rPr>
          <w:b/>
          <w:bCs/>
        </w:rPr>
        <w:t>гепатобилиарной</w:t>
      </w:r>
      <w:proofErr w:type="spellEnd"/>
      <w:r w:rsidR="00C06550">
        <w:rPr>
          <w:b/>
          <w:bCs/>
        </w:rPr>
        <w:t xml:space="preserve"> системы</w:t>
      </w:r>
    </w:p>
    <w:p w:rsidR="00650216" w:rsidRPr="00650216" w:rsidRDefault="00B10F68" w:rsidP="002453CB">
      <w:pPr>
        <w:pStyle w:val="a5"/>
        <w:spacing w:line="240" w:lineRule="auto"/>
        <w:ind w:firstLine="709"/>
        <w:rPr>
          <w:b/>
          <w:bCs/>
          <w:i/>
        </w:rPr>
      </w:pPr>
      <w:r w:rsidRPr="00650216">
        <w:rPr>
          <w:i/>
        </w:rPr>
        <w:t>Субъективн</w:t>
      </w:r>
      <w:r w:rsidR="00650216" w:rsidRPr="00650216">
        <w:rPr>
          <w:i/>
        </w:rPr>
        <w:t>ый метод</w:t>
      </w:r>
      <w:r w:rsidR="003124CA">
        <w:rPr>
          <w:i/>
        </w:rPr>
        <w:t xml:space="preserve"> </w:t>
      </w:r>
      <w:r w:rsidR="00650216" w:rsidRPr="00650216">
        <w:rPr>
          <w:i/>
        </w:rPr>
        <w:t>об</w:t>
      </w:r>
      <w:r w:rsidRPr="00650216">
        <w:rPr>
          <w:i/>
        </w:rPr>
        <w:t>следовани</w:t>
      </w:r>
      <w:r w:rsidR="00650216" w:rsidRPr="00650216">
        <w:rPr>
          <w:i/>
        </w:rPr>
        <w:t>я</w:t>
      </w:r>
      <w:r w:rsidRPr="00650216">
        <w:rPr>
          <w:i/>
        </w:rPr>
        <w:t xml:space="preserve"> пациентов</w:t>
      </w:r>
      <w:r w:rsidR="003124CA">
        <w:rPr>
          <w:i/>
        </w:rPr>
        <w:t xml:space="preserve"> </w:t>
      </w:r>
      <w:r w:rsidR="00650216" w:rsidRPr="00650216">
        <w:rPr>
          <w:bCs/>
          <w:i/>
        </w:rPr>
        <w:t xml:space="preserve">с заболеваниями </w:t>
      </w:r>
      <w:proofErr w:type="spellStart"/>
      <w:r w:rsidR="00650216" w:rsidRPr="00650216">
        <w:rPr>
          <w:bCs/>
          <w:i/>
        </w:rPr>
        <w:t>гепатобилиарной</w:t>
      </w:r>
      <w:proofErr w:type="spellEnd"/>
      <w:r w:rsidR="00650216" w:rsidRPr="00650216">
        <w:rPr>
          <w:bCs/>
          <w:i/>
        </w:rPr>
        <w:t xml:space="preserve"> системы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Боли в правом подреберье: интенсивность, характер, продолжительность, условия возн</w:t>
      </w:r>
      <w:r>
        <w:t>икновения, иррадиация. Средства</w:t>
      </w:r>
      <w:r w:rsidRPr="0081533B">
        <w:t xml:space="preserve"> купирования боли. Механизм возникновения болей, их диагностическое значение.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 xml:space="preserve">Диспепсия </w:t>
      </w:r>
      <w:proofErr w:type="spellStart"/>
      <w:r w:rsidRPr="0081533B">
        <w:t>билиарного</w:t>
      </w:r>
      <w:proofErr w:type="spellEnd"/>
      <w:r w:rsidRPr="0081533B">
        <w:t xml:space="preserve"> типа: изменение аппетита, горький вкус во рту, сухость во рту, тошнота, рвота, отрыжка, вздутие и урчание в животе, изменения стула.</w:t>
      </w:r>
    </w:p>
    <w:p w:rsidR="00B10F68" w:rsidRPr="005A11F2" w:rsidRDefault="00B10F68" w:rsidP="002453CB">
      <w:pPr>
        <w:pStyle w:val="a5"/>
        <w:spacing w:line="240" w:lineRule="auto"/>
        <w:ind w:firstLine="709"/>
      </w:pPr>
      <w:r w:rsidRPr="005A11F2">
        <w:t>Желтуха: изменение цвета кожных покровов и слизистых оболочек, мочи, кала. Кожный зуд. Увеличение размеров живота.</w:t>
      </w:r>
    </w:p>
    <w:p w:rsidR="00B10F68" w:rsidRDefault="00B10F68" w:rsidP="002453CB">
      <w:pPr>
        <w:pStyle w:val="a5"/>
        <w:spacing w:line="240" w:lineRule="auto"/>
        <w:ind w:firstLine="709"/>
      </w:pPr>
      <w:r>
        <w:t>Механизм образования билирубина.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Особенности сбора анамнеза заболевания и жизни.</w:t>
      </w:r>
    </w:p>
    <w:p w:rsidR="00B10F68" w:rsidRDefault="00B10F68" w:rsidP="002453CB">
      <w:pPr>
        <w:pStyle w:val="a5"/>
        <w:spacing w:line="240" w:lineRule="auto"/>
        <w:ind w:firstLine="709"/>
      </w:pPr>
      <w:r w:rsidRPr="00650216">
        <w:rPr>
          <w:i/>
        </w:rPr>
        <w:t>Объективный метод</w:t>
      </w:r>
      <w:r w:rsidR="003124CA">
        <w:rPr>
          <w:i/>
        </w:rPr>
        <w:t xml:space="preserve"> </w:t>
      </w:r>
      <w:r w:rsidR="00650216" w:rsidRPr="00650216">
        <w:rPr>
          <w:i/>
        </w:rPr>
        <w:t>обследования пациентов</w:t>
      </w:r>
      <w:r w:rsidR="003124CA">
        <w:rPr>
          <w:i/>
        </w:rPr>
        <w:t xml:space="preserve"> </w:t>
      </w:r>
      <w:r w:rsidR="00650216" w:rsidRPr="00650216">
        <w:rPr>
          <w:bCs/>
          <w:i/>
        </w:rPr>
        <w:t xml:space="preserve">с заболеваниями </w:t>
      </w:r>
      <w:proofErr w:type="spellStart"/>
      <w:r w:rsidR="00650216" w:rsidRPr="00650216">
        <w:rPr>
          <w:bCs/>
          <w:i/>
        </w:rPr>
        <w:t>гепатобилиарной</w:t>
      </w:r>
      <w:proofErr w:type="spellEnd"/>
      <w:r w:rsidR="00650216" w:rsidRPr="00650216">
        <w:rPr>
          <w:bCs/>
          <w:i/>
        </w:rPr>
        <w:t xml:space="preserve"> системы</w:t>
      </w:r>
    </w:p>
    <w:p w:rsidR="00B10F68" w:rsidRPr="00BA1615" w:rsidRDefault="00B10F68" w:rsidP="002453CB">
      <w:pPr>
        <w:pStyle w:val="a5"/>
        <w:spacing w:line="240" w:lineRule="auto"/>
        <w:ind w:firstLine="709"/>
      </w:pPr>
      <w:r w:rsidRPr="00BA1615">
        <w:t xml:space="preserve">Общий осмотр. Изменение центральной и  периферической  нервной системы: нарушение сознания вплоть до комы, </w:t>
      </w:r>
      <w:proofErr w:type="spellStart"/>
      <w:r w:rsidRPr="00BA1615">
        <w:t>полинейропатия</w:t>
      </w:r>
      <w:proofErr w:type="spellEnd"/>
      <w:r w:rsidRPr="00BA1615">
        <w:t>. Изменение кожных покровов и слизистых:  желтуха (ее разновидности), сосудистые звездочки, геморрагиче</w:t>
      </w:r>
      <w:r>
        <w:t>ские высыпания, следы расчесов,</w:t>
      </w:r>
      <w:r w:rsidRPr="00BA1615">
        <w:t xml:space="preserve"> гиперпигментация, </w:t>
      </w:r>
      <w:proofErr w:type="spellStart"/>
      <w:r w:rsidRPr="00BA1615">
        <w:t>ксантомы</w:t>
      </w:r>
      <w:proofErr w:type="spellEnd"/>
      <w:r w:rsidRPr="00BA1615">
        <w:t xml:space="preserve">, </w:t>
      </w:r>
      <w:proofErr w:type="spellStart"/>
      <w:r w:rsidRPr="00BA1615">
        <w:t>ксантелазмы</w:t>
      </w:r>
      <w:proofErr w:type="spellEnd"/>
      <w:r w:rsidRPr="00BA1615">
        <w:t>.</w:t>
      </w:r>
    </w:p>
    <w:p w:rsidR="00B10F68" w:rsidRDefault="00B10F68" w:rsidP="002453CB">
      <w:pPr>
        <w:pStyle w:val="a5"/>
        <w:spacing w:line="240" w:lineRule="auto"/>
        <w:ind w:firstLine="709"/>
      </w:pPr>
      <w:r w:rsidRPr="00BA1615">
        <w:t xml:space="preserve">Асцит, расширение вен передней брюшной стенки. </w:t>
      </w:r>
      <w:r>
        <w:t>О</w:t>
      </w:r>
      <w:r w:rsidRPr="00BA1615">
        <w:t xml:space="preserve">теки. Изменение рук: </w:t>
      </w:r>
      <w:proofErr w:type="spellStart"/>
      <w:r w:rsidRPr="00BA1615">
        <w:t>паль</w:t>
      </w:r>
      <w:r>
        <w:t>ма</w:t>
      </w:r>
      <w:r w:rsidRPr="00BA1615">
        <w:t>рная</w:t>
      </w:r>
      <w:proofErr w:type="spellEnd"/>
      <w:r w:rsidRPr="00BA1615">
        <w:t xml:space="preserve"> эритема, </w:t>
      </w:r>
      <w:r>
        <w:t>к</w:t>
      </w:r>
      <w:r w:rsidRPr="00BA1615">
        <w:t>онтрак</w:t>
      </w:r>
      <w:r>
        <w:t xml:space="preserve">тура </w:t>
      </w:r>
      <w:proofErr w:type="spellStart"/>
      <w:r>
        <w:t>Дюпюитрена</w:t>
      </w:r>
      <w:proofErr w:type="spellEnd"/>
      <w:r>
        <w:t xml:space="preserve">, пальцы по  типу «барабанных палочек», «хлопающий» тремор. Изменение  эндокринной системы: утрата  вторичных половых признаков. </w:t>
      </w:r>
    </w:p>
    <w:p w:rsidR="00B10F68" w:rsidRDefault="00B10F68" w:rsidP="002453CB">
      <w:pPr>
        <w:pStyle w:val="a5"/>
        <w:spacing w:line="240" w:lineRule="auto"/>
        <w:ind w:firstLine="709"/>
      </w:pPr>
      <w:r>
        <w:t>Осмотр живота. Методы определения асцита.</w:t>
      </w:r>
    </w:p>
    <w:p w:rsidR="00B10F68" w:rsidRDefault="00B10F68" w:rsidP="002453CB">
      <w:pPr>
        <w:pStyle w:val="a5"/>
        <w:spacing w:line="240" w:lineRule="auto"/>
        <w:ind w:firstLine="709"/>
      </w:pPr>
      <w:r>
        <w:t>Методика и правила перкуссии печени. Определение  верхней и нижней границы абсолютной тупости печени. Размеры печени по Курлову. Диагностическое значение</w:t>
      </w:r>
      <w:r w:rsidR="00650216">
        <w:t xml:space="preserve"> перкуссии печени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 w:rsidRPr="00835E69">
        <w:t>Методика</w:t>
      </w:r>
      <w:r>
        <w:t xml:space="preserve"> и  правила пальпации печени по методу Образцова-</w:t>
      </w:r>
      <w:proofErr w:type="spellStart"/>
      <w:r>
        <w:t>Стражеско</w:t>
      </w:r>
      <w:proofErr w:type="spellEnd"/>
      <w:r>
        <w:t>. Диагностическое значение</w:t>
      </w:r>
      <w:r w:rsidR="00650216">
        <w:t xml:space="preserve"> пальпации печени</w:t>
      </w:r>
      <w:r>
        <w:t>.</w:t>
      </w:r>
    </w:p>
    <w:p w:rsidR="00B10F68" w:rsidRDefault="00B10F68" w:rsidP="00650216">
      <w:pPr>
        <w:pStyle w:val="a5"/>
        <w:spacing w:line="240" w:lineRule="auto"/>
        <w:ind w:firstLine="709"/>
      </w:pPr>
      <w:r>
        <w:t xml:space="preserve">Методика  и правила пальпации желчного пузыря. Симптомы, которые могут быть выявлены при патологических процессах в желчном пузыре: симптом Курвуазье, </w:t>
      </w:r>
      <w:proofErr w:type="spellStart"/>
      <w:r>
        <w:t>Грекова-Ортнера</w:t>
      </w:r>
      <w:proofErr w:type="spellEnd"/>
      <w:r>
        <w:t xml:space="preserve">, </w:t>
      </w:r>
      <w:proofErr w:type="spellStart"/>
      <w:r>
        <w:t>Обрзцова-Мерфи</w:t>
      </w:r>
      <w:proofErr w:type="spellEnd"/>
      <w:r>
        <w:t xml:space="preserve">, </w:t>
      </w:r>
      <w:proofErr w:type="spellStart"/>
      <w:r>
        <w:t>Мюсси</w:t>
      </w:r>
      <w:proofErr w:type="spellEnd"/>
      <w:r>
        <w:t>-Георгиевского.</w:t>
      </w:r>
      <w:r w:rsidR="003124CA">
        <w:t xml:space="preserve"> </w:t>
      </w:r>
      <w:r>
        <w:t>Диагностическое значение</w:t>
      </w:r>
      <w:r w:rsidR="00650216">
        <w:t xml:space="preserve"> пальпации желчного пузыря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lastRenderedPageBreak/>
        <w:t>Методика и правила перкуссии и пальпации селезенки</w:t>
      </w:r>
      <w:r w:rsidR="00650216">
        <w:t>,</w:t>
      </w:r>
      <w:r w:rsidR="003124CA">
        <w:t xml:space="preserve"> </w:t>
      </w:r>
      <w:r w:rsidR="00650216">
        <w:t>д</w:t>
      </w:r>
      <w:r>
        <w:t>иагностическое значение.</w:t>
      </w:r>
    </w:p>
    <w:p w:rsidR="00B10F68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 xml:space="preserve">1.8.Основные клинические синдромы при заболеваниях </w:t>
      </w:r>
      <w:proofErr w:type="spellStart"/>
      <w:r>
        <w:rPr>
          <w:b/>
          <w:bCs/>
        </w:rPr>
        <w:t>гепатобилиарной</w:t>
      </w:r>
      <w:proofErr w:type="spellEnd"/>
      <w:r>
        <w:rPr>
          <w:b/>
          <w:bCs/>
        </w:rPr>
        <w:t xml:space="preserve"> системы</w:t>
      </w:r>
    </w:p>
    <w:p w:rsidR="00B10F68" w:rsidRDefault="00B10F68" w:rsidP="002453CB">
      <w:pPr>
        <w:pStyle w:val="a5"/>
        <w:spacing w:line="240" w:lineRule="auto"/>
        <w:ind w:firstLine="709"/>
      </w:pPr>
      <w:r w:rsidRPr="0041605C">
        <w:t>Синдром желтухи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 xml:space="preserve">Синдром </w:t>
      </w:r>
      <w:proofErr w:type="spellStart"/>
      <w:r>
        <w:t>холестаза</w:t>
      </w:r>
      <w:proofErr w:type="spellEnd"/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>Синдром цитолиза.</w:t>
      </w:r>
    </w:p>
    <w:p w:rsidR="00B10F68" w:rsidRDefault="00B10F68" w:rsidP="002453CB">
      <w:pPr>
        <w:pStyle w:val="a5"/>
        <w:spacing w:line="240" w:lineRule="auto"/>
        <w:ind w:firstLine="709"/>
      </w:pPr>
      <w:r>
        <w:t xml:space="preserve">Синдром </w:t>
      </w:r>
      <w:proofErr w:type="spellStart"/>
      <w:r>
        <w:t>гиперспленизма</w:t>
      </w:r>
      <w:proofErr w:type="spellEnd"/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>Синдром портальной гипертензии.</w:t>
      </w:r>
    </w:p>
    <w:p w:rsidR="00B10F68" w:rsidRDefault="00B10F68" w:rsidP="002453CB">
      <w:pPr>
        <w:pStyle w:val="a5"/>
        <w:spacing w:line="240" w:lineRule="auto"/>
        <w:ind w:firstLine="709"/>
      </w:pPr>
      <w:r>
        <w:t>Синдром печеночно-клеточной недостаточности.</w:t>
      </w:r>
    </w:p>
    <w:p w:rsidR="00B10F68" w:rsidRDefault="00B10F68" w:rsidP="002453CB">
      <w:pPr>
        <w:pStyle w:val="a5"/>
        <w:spacing w:line="240" w:lineRule="auto"/>
        <w:ind w:firstLine="709"/>
      </w:pPr>
      <w:r>
        <w:t>Синдром острой и хронической печеночной недостаточности.</w:t>
      </w:r>
    </w:p>
    <w:p w:rsidR="00B10F68" w:rsidRDefault="00B10F68" w:rsidP="002453CB">
      <w:pPr>
        <w:pStyle w:val="a5"/>
        <w:spacing w:line="240" w:lineRule="auto"/>
        <w:ind w:firstLine="709"/>
      </w:pPr>
      <w:proofErr w:type="spellStart"/>
      <w:r>
        <w:t>Астено</w:t>
      </w:r>
      <w:proofErr w:type="spellEnd"/>
      <w:r>
        <w:t>-невротический синдром.</w:t>
      </w:r>
    </w:p>
    <w:p w:rsidR="00B10F68" w:rsidRPr="0041605C" w:rsidRDefault="00B10F68" w:rsidP="002453CB">
      <w:pPr>
        <w:pStyle w:val="a5"/>
        <w:spacing w:line="240" w:lineRule="auto"/>
        <w:ind w:firstLine="709"/>
      </w:pPr>
      <w:r w:rsidRPr="0041605C">
        <w:t xml:space="preserve">Синдром </w:t>
      </w:r>
      <w:proofErr w:type="spellStart"/>
      <w:r w:rsidRPr="0041605C">
        <w:t>гиперэстрогенемии</w:t>
      </w:r>
      <w:proofErr w:type="spellEnd"/>
      <w:r w:rsidRPr="0041605C">
        <w:t>.</w:t>
      </w:r>
    </w:p>
    <w:p w:rsidR="00B10F68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 xml:space="preserve">1.9. </w:t>
      </w:r>
      <w:r w:rsidRPr="0041605C">
        <w:rPr>
          <w:b/>
          <w:bCs/>
        </w:rPr>
        <w:t>Лабо</w:t>
      </w:r>
      <w:r>
        <w:rPr>
          <w:b/>
          <w:bCs/>
        </w:rPr>
        <w:t>р</w:t>
      </w:r>
      <w:r w:rsidRPr="0041605C">
        <w:rPr>
          <w:b/>
          <w:bCs/>
        </w:rPr>
        <w:t>аторные и инструментальные методы исследования при заболеваниях</w:t>
      </w:r>
      <w:r>
        <w:rPr>
          <w:b/>
          <w:bCs/>
        </w:rPr>
        <w:t xml:space="preserve"> органов системы пищеварения</w:t>
      </w:r>
    </w:p>
    <w:p w:rsidR="00B10F68" w:rsidRPr="00650216" w:rsidRDefault="00B10F68" w:rsidP="002453CB">
      <w:pPr>
        <w:pStyle w:val="a5"/>
        <w:spacing w:line="240" w:lineRule="auto"/>
        <w:ind w:firstLine="709"/>
        <w:rPr>
          <w:bCs/>
          <w:i/>
        </w:rPr>
      </w:pPr>
      <w:r w:rsidRPr="00650216">
        <w:rPr>
          <w:bCs/>
          <w:i/>
        </w:rPr>
        <w:t>Лабораторны</w:t>
      </w:r>
      <w:r w:rsidR="00F53A21">
        <w:rPr>
          <w:bCs/>
          <w:i/>
        </w:rPr>
        <w:t>е</w:t>
      </w:r>
      <w:r w:rsidRPr="00650216">
        <w:rPr>
          <w:bCs/>
          <w:i/>
        </w:rPr>
        <w:t xml:space="preserve"> метод</w:t>
      </w:r>
      <w:r w:rsidR="00F53A21">
        <w:rPr>
          <w:bCs/>
          <w:i/>
        </w:rPr>
        <w:t>ы</w:t>
      </w:r>
      <w:r w:rsidRPr="00650216">
        <w:rPr>
          <w:bCs/>
          <w:i/>
        </w:rPr>
        <w:t xml:space="preserve"> исследования</w:t>
      </w:r>
      <w:r w:rsidR="003124CA">
        <w:rPr>
          <w:bCs/>
          <w:i/>
        </w:rPr>
        <w:t xml:space="preserve"> </w:t>
      </w:r>
      <w:r w:rsidR="00650216" w:rsidRPr="00650216">
        <w:rPr>
          <w:bCs/>
          <w:i/>
        </w:rPr>
        <w:t>при заболеваниях органов системы пищеварения</w:t>
      </w:r>
    </w:p>
    <w:p w:rsidR="00B10F68" w:rsidRDefault="00B10F68" w:rsidP="002453CB">
      <w:pPr>
        <w:pStyle w:val="a5"/>
        <w:spacing w:line="240" w:lineRule="auto"/>
        <w:ind w:firstLine="709"/>
      </w:pPr>
      <w:r w:rsidRPr="0041605C">
        <w:t>Исследование желудочной секреции.</w:t>
      </w:r>
      <w:r>
        <w:t xml:space="preserve"> Понятие о </w:t>
      </w:r>
      <w:proofErr w:type="gramStart"/>
      <w:r>
        <w:t>внутрижелудочной</w:t>
      </w:r>
      <w:proofErr w:type="gramEnd"/>
      <w:r>
        <w:t xml:space="preserve"> рН-метрии. </w:t>
      </w:r>
      <w:proofErr w:type="spellStart"/>
      <w:r>
        <w:t>Беззондовые</w:t>
      </w:r>
      <w:proofErr w:type="spellEnd"/>
      <w:r>
        <w:t xml:space="preserve"> методы исследования секреторной функции желудка. Исследование желудочного содержимого, извлеченного с помощью тонкого зонда – фракционный метод зондирования по методу </w:t>
      </w:r>
      <w:proofErr w:type="spellStart"/>
      <w:r>
        <w:t>Веретянова</w:t>
      </w:r>
      <w:proofErr w:type="spellEnd"/>
      <w:r>
        <w:t>-Новикова-</w:t>
      </w:r>
      <w:proofErr w:type="spellStart"/>
      <w:r>
        <w:t>Мясоедова</w:t>
      </w:r>
      <w:proofErr w:type="spellEnd"/>
      <w:r>
        <w:t xml:space="preserve">. Исследование физических и химических свойств желудочного содержимого. Значение следующих показателей: количества желудочного сока, общей кислотности, свободной и связанной соляной кислоты, пепсина в </w:t>
      </w:r>
      <w:proofErr w:type="gramStart"/>
      <w:r>
        <w:t>базальном</w:t>
      </w:r>
      <w:proofErr w:type="gramEnd"/>
      <w:r>
        <w:t xml:space="preserve"> и </w:t>
      </w:r>
      <w:proofErr w:type="spellStart"/>
      <w:r>
        <w:t>стимуляционном</w:t>
      </w:r>
      <w:proofErr w:type="spellEnd"/>
      <w:r>
        <w:t xml:space="preserve"> периодах исследования желудочной секреции в норме и при патологии. Диагностическое значение</w:t>
      </w:r>
      <w:r w:rsidR="00650216">
        <w:t xml:space="preserve"> и</w:t>
      </w:r>
      <w:r w:rsidR="00650216" w:rsidRPr="0041605C">
        <w:t>сследовани</w:t>
      </w:r>
      <w:r w:rsidR="00650216">
        <w:t>я</w:t>
      </w:r>
      <w:r w:rsidR="00650216" w:rsidRPr="0041605C">
        <w:t xml:space="preserve"> желудочной секреции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>Исследование дуоденального содержимого. Зондирование с помощью дуоденального зонда с получением трех порций содержимого (А, В, С). Фракционный метод дуоденального зондирования (уругвайский метод). Исследование физических и химических свойств дуоденального содержимого. Значения показателей дуоденального содержимого в норме и при патологии. Диагностическое значение</w:t>
      </w:r>
      <w:r w:rsidR="00650216">
        <w:t xml:space="preserve"> исследования дуоденального содержимого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>Копрологическое исследование. Забор материала. Исследование физических и химических свойств кала. Микроскопическое исследование кала. Диагностическое значение</w:t>
      </w:r>
      <w:r w:rsidR="00650216">
        <w:t xml:space="preserve"> копрологического исследования</w:t>
      </w:r>
      <w:r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>Общий анализ крови</w:t>
      </w:r>
      <w:r w:rsidR="00650216">
        <w:t>,</w:t>
      </w:r>
      <w:r w:rsidR="003124CA">
        <w:t xml:space="preserve"> </w:t>
      </w:r>
      <w:r w:rsidR="00650216">
        <w:t>д</w:t>
      </w:r>
      <w:r>
        <w:t>иагностическое значение.</w:t>
      </w:r>
    </w:p>
    <w:p w:rsidR="00B10F68" w:rsidRDefault="00B10F68" w:rsidP="002453CB">
      <w:pPr>
        <w:pStyle w:val="a5"/>
        <w:spacing w:line="240" w:lineRule="auto"/>
        <w:ind w:firstLine="709"/>
      </w:pPr>
      <w:r>
        <w:t xml:space="preserve">Биохимический анализ крови: определение билирубина, </w:t>
      </w:r>
      <w:proofErr w:type="spellStart"/>
      <w:r>
        <w:t>трансаминаз</w:t>
      </w:r>
      <w:proofErr w:type="spellEnd"/>
      <w:r>
        <w:t xml:space="preserve">, щелочной </w:t>
      </w:r>
      <w:proofErr w:type="spellStart"/>
      <w:r>
        <w:t>фосфотазы</w:t>
      </w:r>
      <w:proofErr w:type="spellEnd"/>
      <w:r>
        <w:t xml:space="preserve">, </w:t>
      </w:r>
      <w:proofErr w:type="spellStart"/>
      <w:r>
        <w:t>протеинограмма</w:t>
      </w:r>
      <w:proofErr w:type="spellEnd"/>
      <w:r>
        <w:t>. Диагностическое значение</w:t>
      </w:r>
      <w:r w:rsidR="00650216">
        <w:t xml:space="preserve"> биохимического анализа крови</w:t>
      </w:r>
      <w:r>
        <w:t xml:space="preserve">. </w:t>
      </w:r>
      <w:proofErr w:type="spellStart"/>
      <w:r>
        <w:t>Коагулограмма</w:t>
      </w:r>
      <w:proofErr w:type="spellEnd"/>
      <w:r w:rsidR="00650216">
        <w:t>,</w:t>
      </w:r>
      <w:r w:rsidR="003124CA">
        <w:t xml:space="preserve"> </w:t>
      </w:r>
      <w:r w:rsidR="00650216">
        <w:t>д</w:t>
      </w:r>
      <w:r>
        <w:t>иагностическое значение.</w:t>
      </w:r>
    </w:p>
    <w:p w:rsidR="00B10F68" w:rsidRDefault="00B10F68" w:rsidP="002453CB">
      <w:pPr>
        <w:pStyle w:val="a5"/>
        <w:spacing w:line="240" w:lineRule="auto"/>
        <w:ind w:firstLine="709"/>
      </w:pPr>
      <w:proofErr w:type="spellStart"/>
      <w:r>
        <w:t>Иммунограмма</w:t>
      </w:r>
      <w:proofErr w:type="spellEnd"/>
      <w:r w:rsidR="00650216">
        <w:t>,</w:t>
      </w:r>
      <w:r w:rsidR="003124CA">
        <w:t xml:space="preserve"> </w:t>
      </w:r>
      <w:r w:rsidR="00650216">
        <w:t>д</w:t>
      </w:r>
      <w:r>
        <w:t>иагностическое значение.</w:t>
      </w:r>
    </w:p>
    <w:p w:rsidR="00B10F68" w:rsidRDefault="00B10F68" w:rsidP="002453CB">
      <w:pPr>
        <w:pStyle w:val="a5"/>
        <w:spacing w:line="240" w:lineRule="auto"/>
      </w:pPr>
      <w:r>
        <w:tab/>
        <w:t>Определение в крови маркеров вирусов гепатита</w:t>
      </w:r>
      <w:proofErr w:type="gramStart"/>
      <w:r>
        <w:t xml:space="preserve"> В</w:t>
      </w:r>
      <w:proofErr w:type="gramEnd"/>
      <w:r>
        <w:t xml:space="preserve"> и С</w:t>
      </w:r>
      <w:r w:rsidR="00650216">
        <w:t>,</w:t>
      </w:r>
      <w:r w:rsidR="003124CA">
        <w:t xml:space="preserve"> </w:t>
      </w:r>
      <w:r w:rsidR="00650216">
        <w:t>д</w:t>
      </w:r>
      <w:r>
        <w:t>иагностическое значение.</w:t>
      </w:r>
    </w:p>
    <w:p w:rsidR="00B10F68" w:rsidRDefault="00B10F68" w:rsidP="002453CB">
      <w:pPr>
        <w:pStyle w:val="a5"/>
        <w:spacing w:line="240" w:lineRule="auto"/>
      </w:pPr>
      <w:r>
        <w:tab/>
      </w:r>
      <w:r w:rsidRPr="00650216">
        <w:rPr>
          <w:i/>
        </w:rPr>
        <w:t>Инструментальные методы</w:t>
      </w:r>
      <w:r w:rsidR="003124CA">
        <w:rPr>
          <w:i/>
        </w:rPr>
        <w:t xml:space="preserve"> </w:t>
      </w:r>
      <w:r w:rsidRPr="00650216">
        <w:rPr>
          <w:i/>
        </w:rPr>
        <w:t>исследования</w:t>
      </w:r>
      <w:r w:rsidR="003124CA">
        <w:rPr>
          <w:i/>
        </w:rPr>
        <w:t xml:space="preserve"> </w:t>
      </w:r>
      <w:r w:rsidR="00650216" w:rsidRPr="00650216">
        <w:rPr>
          <w:bCs/>
          <w:i/>
        </w:rPr>
        <w:t>при заболеваниях органов системы пищеварения</w:t>
      </w:r>
      <w:r w:rsidRPr="00030567">
        <w:t>:</w:t>
      </w:r>
    </w:p>
    <w:p w:rsidR="00B10F68" w:rsidRDefault="00B10F68" w:rsidP="00650216">
      <w:pPr>
        <w:pStyle w:val="a5"/>
        <w:spacing w:line="240" w:lineRule="auto"/>
        <w:ind w:left="709"/>
      </w:pPr>
      <w:r>
        <w:lastRenderedPageBreak/>
        <w:t>ультразвуковой;</w:t>
      </w:r>
    </w:p>
    <w:p w:rsidR="00B10F68" w:rsidRDefault="00B10F68" w:rsidP="00650216">
      <w:pPr>
        <w:pStyle w:val="a5"/>
        <w:spacing w:line="240" w:lineRule="auto"/>
        <w:ind w:left="709"/>
      </w:pPr>
      <w:r>
        <w:t>эндоскопический;</w:t>
      </w:r>
    </w:p>
    <w:p w:rsidR="00B10F68" w:rsidRDefault="00B10F68" w:rsidP="00650216">
      <w:pPr>
        <w:pStyle w:val="a5"/>
        <w:spacing w:line="240" w:lineRule="auto"/>
        <w:ind w:left="709"/>
      </w:pPr>
      <w:r>
        <w:t>рентгенологический;</w:t>
      </w:r>
    </w:p>
    <w:p w:rsidR="00B10F68" w:rsidRDefault="00B10F68" w:rsidP="00650216">
      <w:pPr>
        <w:pStyle w:val="a5"/>
        <w:spacing w:line="240" w:lineRule="auto"/>
        <w:ind w:left="709"/>
      </w:pPr>
      <w:proofErr w:type="spellStart"/>
      <w:r>
        <w:t>сцинтиграфия</w:t>
      </w:r>
      <w:proofErr w:type="spellEnd"/>
      <w:r>
        <w:t xml:space="preserve"> печени;</w:t>
      </w:r>
    </w:p>
    <w:p w:rsidR="00B10F68" w:rsidRDefault="00B10F68" w:rsidP="00650216">
      <w:pPr>
        <w:pStyle w:val="a5"/>
        <w:spacing w:line="240" w:lineRule="auto"/>
        <w:ind w:left="709"/>
      </w:pPr>
      <w:r>
        <w:t>пункционная биопсия печени;</w:t>
      </w:r>
    </w:p>
    <w:p w:rsidR="00B10F68" w:rsidRDefault="00B10F68" w:rsidP="00650216">
      <w:pPr>
        <w:pStyle w:val="a5"/>
        <w:spacing w:line="240" w:lineRule="auto"/>
        <w:ind w:left="709"/>
      </w:pPr>
      <w:r>
        <w:t>компьютерная томография;</w:t>
      </w:r>
    </w:p>
    <w:p w:rsidR="00B10F68" w:rsidRDefault="00B10F68" w:rsidP="00650216">
      <w:pPr>
        <w:pStyle w:val="a5"/>
        <w:spacing w:line="240" w:lineRule="auto"/>
        <w:ind w:left="709"/>
      </w:pPr>
      <w:r>
        <w:t>магнитно-резонансная томография;</w:t>
      </w:r>
    </w:p>
    <w:p w:rsidR="00B10F68" w:rsidRDefault="00B10F68" w:rsidP="00650216">
      <w:pPr>
        <w:pStyle w:val="a5"/>
        <w:spacing w:line="240" w:lineRule="auto"/>
        <w:ind w:left="709"/>
      </w:pPr>
      <w:r>
        <w:t>лапароскопия.</w:t>
      </w:r>
    </w:p>
    <w:p w:rsidR="00B10F68" w:rsidRDefault="00B10F68" w:rsidP="002453CB">
      <w:pPr>
        <w:pStyle w:val="a5"/>
        <w:spacing w:line="240" w:lineRule="auto"/>
        <w:ind w:firstLine="720"/>
      </w:pPr>
      <w:r w:rsidRPr="00E22E6B">
        <w:t>Понятие о</w:t>
      </w:r>
      <w:r w:rsidR="00650216">
        <w:t>б инструментальных</w:t>
      </w:r>
      <w:r w:rsidRPr="00E22E6B">
        <w:t xml:space="preserve"> методах исследования</w:t>
      </w:r>
      <w:r w:rsidR="003124CA">
        <w:t xml:space="preserve"> </w:t>
      </w:r>
      <w:r w:rsidR="00650216" w:rsidRPr="00650216">
        <w:rPr>
          <w:bCs/>
        </w:rPr>
        <w:t>при заболеваниях органов системы пищеварения</w:t>
      </w:r>
      <w:r w:rsidR="00A806CB">
        <w:t>,</w:t>
      </w:r>
      <w:r w:rsidR="003124CA">
        <w:t xml:space="preserve"> </w:t>
      </w:r>
      <w:r w:rsidR="00A806CB">
        <w:t>и</w:t>
      </w:r>
      <w:r w:rsidRPr="00E22E6B">
        <w:t>х диагностическое значение. Методы подготовки пациентов к ультразвуковому, эндоскопическому и рентгенологическому методам исследования.</w:t>
      </w: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142"/>
        <w:rPr>
          <w:b/>
          <w:bCs/>
        </w:rPr>
      </w:pPr>
      <w:r>
        <w:tab/>
      </w:r>
      <w:r>
        <w:rPr>
          <w:b/>
          <w:bCs/>
        </w:rPr>
        <w:t>1.10.</w:t>
      </w:r>
      <w:r w:rsidRPr="006430B2">
        <w:rPr>
          <w:b/>
          <w:bCs/>
        </w:rPr>
        <w:t>Курация пациентов с заболеваниями органов системы пищеварения</w:t>
      </w:r>
    </w:p>
    <w:p w:rsidR="00B10F68" w:rsidRDefault="00B10F68" w:rsidP="00765B77">
      <w:pPr>
        <w:pStyle w:val="a5"/>
        <w:tabs>
          <w:tab w:val="left" w:pos="709"/>
        </w:tabs>
        <w:spacing w:line="240" w:lineRule="auto"/>
        <w:ind w:firstLine="142"/>
      </w:pPr>
      <w:r>
        <w:rPr>
          <w:b/>
          <w:bCs/>
        </w:rPr>
        <w:tab/>
      </w:r>
      <w:r w:rsidRPr="006430B2">
        <w:t>Субъективное и об</w:t>
      </w:r>
      <w:r>
        <w:t xml:space="preserve">ъективное </w:t>
      </w:r>
      <w:r w:rsidR="00A806CB">
        <w:t>об</w:t>
      </w:r>
      <w:r>
        <w:t xml:space="preserve">следование пациентов с </w:t>
      </w:r>
      <w:r w:rsidR="00A806CB">
        <w:t>заболеваниями органов системы пищеварения</w:t>
      </w:r>
      <w:r>
        <w:t xml:space="preserve">. Контроль теоретических знаний и умений по обследованию органов системы пищеварения. Написание фрагмента </w:t>
      </w:r>
      <w:r w:rsidR="00A806CB">
        <w:t xml:space="preserve">учебной </w:t>
      </w:r>
      <w:r>
        <w:t xml:space="preserve">истории болезни. </w:t>
      </w:r>
    </w:p>
    <w:p w:rsidR="00B10F68" w:rsidRPr="001B0475" w:rsidRDefault="00B10F68" w:rsidP="00E22E6B">
      <w:pPr>
        <w:pStyle w:val="a5"/>
        <w:tabs>
          <w:tab w:val="left" w:pos="709"/>
        </w:tabs>
        <w:spacing w:line="240" w:lineRule="auto"/>
        <w:ind w:firstLine="142"/>
        <w:rPr>
          <w:b/>
          <w:bCs/>
          <w:color w:val="000000"/>
        </w:rPr>
      </w:pPr>
      <w:r>
        <w:tab/>
      </w:r>
      <w:r>
        <w:rPr>
          <w:b/>
          <w:bCs/>
        </w:rPr>
        <w:t>1.11.</w:t>
      </w:r>
      <w:r w:rsidRPr="006430B2">
        <w:rPr>
          <w:b/>
          <w:bCs/>
        </w:rPr>
        <w:t xml:space="preserve"> Субъективный метод </w:t>
      </w:r>
      <w:r w:rsidR="00A806CB">
        <w:rPr>
          <w:b/>
          <w:bCs/>
        </w:rPr>
        <w:t>об</w:t>
      </w:r>
      <w:r w:rsidRPr="006430B2">
        <w:rPr>
          <w:b/>
          <w:bCs/>
        </w:rPr>
        <w:t xml:space="preserve">следования </w:t>
      </w:r>
      <w:r>
        <w:rPr>
          <w:b/>
          <w:bCs/>
        </w:rPr>
        <w:t>пациент</w:t>
      </w:r>
      <w:r w:rsidR="00A806CB">
        <w:rPr>
          <w:b/>
          <w:bCs/>
        </w:rPr>
        <w:t>ов</w:t>
      </w:r>
      <w:r>
        <w:rPr>
          <w:b/>
          <w:bCs/>
        </w:rPr>
        <w:t xml:space="preserve"> с заболеваниями органов дыхания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192B70">
        <w:t>Основные жалобы</w:t>
      </w:r>
      <w:r w:rsidRPr="0081533B">
        <w:t xml:space="preserve"> и механизм их возникновения: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>боль в грудной клетке;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>кашель;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 xml:space="preserve">одышка </w:t>
      </w:r>
      <w:r w:rsidRPr="00D37DBA">
        <w:rPr>
          <w:color w:val="000000"/>
        </w:rPr>
        <w:t>и/или</w:t>
      </w:r>
      <w:r w:rsidRPr="0081533B">
        <w:t xml:space="preserve"> приступы удушья;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 xml:space="preserve">кровохарканье </w:t>
      </w:r>
      <w:r w:rsidRPr="00D37DBA">
        <w:rPr>
          <w:color w:val="000000"/>
        </w:rPr>
        <w:t>и/или</w:t>
      </w:r>
      <w:r w:rsidRPr="0081533B">
        <w:t xml:space="preserve"> легочное кровотечение;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>лихорадка, ознобы, потливость (типы температурных кривых);</w:t>
      </w:r>
    </w:p>
    <w:p w:rsidR="00B10F68" w:rsidRPr="0081533B" w:rsidRDefault="00B10F68" w:rsidP="003E0357">
      <w:pPr>
        <w:pStyle w:val="a5"/>
        <w:tabs>
          <w:tab w:val="left" w:pos="993"/>
          <w:tab w:val="left" w:pos="1418"/>
          <w:tab w:val="left" w:pos="1701"/>
        </w:tabs>
        <w:spacing w:line="240" w:lineRule="auto"/>
        <w:ind w:left="709"/>
      </w:pPr>
      <w:r w:rsidRPr="0081533B">
        <w:t>изменение голоса: охриплость, афония.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Детализация основных жалоб по алгоритму: локализация и иррадиация, характер, что провоцирует, как долго длится, чем купируется. Диагностическое значение</w:t>
      </w:r>
      <w:r w:rsidR="003E0357">
        <w:t xml:space="preserve"> основных жалоб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Особенности</w:t>
      </w:r>
      <w:r w:rsidRPr="0081533B">
        <w:t xml:space="preserve"> сбора анамнеза заболевания и жизни.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Общий осмотр.</w:t>
      </w:r>
      <w:r w:rsidRPr="0081533B">
        <w:t xml:space="preserve"> Общее состояние</w:t>
      </w:r>
      <w:r>
        <w:t xml:space="preserve"> пациента</w:t>
      </w:r>
      <w:r w:rsidRPr="0081533B">
        <w:t xml:space="preserve">. Вынужденное положение </w:t>
      </w:r>
      <w:r>
        <w:t>пациента</w:t>
      </w:r>
      <w:r w:rsidRPr="0081533B">
        <w:t xml:space="preserve"> при приступе бронхиальной астмы, поражении плевры. Центральный цианоз, механизм его возникновения. Симптомы «барабанных палочек» и «часовых стекол».</w:t>
      </w:r>
      <w:r>
        <w:t xml:space="preserve"> Диагностическое значение</w:t>
      </w:r>
      <w:r w:rsidR="003E0357">
        <w:t xml:space="preserve"> общего осмотра</w:t>
      </w:r>
      <w:r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Статический осмотр грудной клетки</w:t>
      </w:r>
      <w:r w:rsidRPr="0081533B">
        <w:rPr>
          <w:i/>
          <w:iCs/>
        </w:rPr>
        <w:t>.</w:t>
      </w:r>
      <w:r w:rsidRPr="0081533B">
        <w:t xml:space="preserve"> Формы грудной клетки: </w:t>
      </w:r>
      <w:proofErr w:type="spellStart"/>
      <w:r w:rsidRPr="0081533B">
        <w:t>нормостеническая</w:t>
      </w:r>
      <w:proofErr w:type="spellEnd"/>
      <w:r w:rsidRPr="0081533B">
        <w:t xml:space="preserve">, </w:t>
      </w:r>
      <w:proofErr w:type="spellStart"/>
      <w:r w:rsidRPr="0081533B">
        <w:t>гиперстеническая</w:t>
      </w:r>
      <w:proofErr w:type="spellEnd"/>
      <w:r w:rsidRPr="0081533B">
        <w:t xml:space="preserve">, </w:t>
      </w:r>
      <w:proofErr w:type="gramStart"/>
      <w:r w:rsidRPr="0081533B">
        <w:t>аст</w:t>
      </w:r>
      <w:r>
        <w:t>еническая</w:t>
      </w:r>
      <w:proofErr w:type="gramEnd"/>
      <w:r>
        <w:t>. Патологические формы</w:t>
      </w:r>
      <w:r w:rsidRPr="0081533B">
        <w:t xml:space="preserve"> (эмфизематозная, паралитическая, ладьевидная, рахитическая, воронкообразная). Выраженность </w:t>
      </w:r>
      <w:proofErr w:type="gramStart"/>
      <w:r w:rsidRPr="0081533B">
        <w:t>над</w:t>
      </w:r>
      <w:proofErr w:type="gramEnd"/>
      <w:r w:rsidRPr="0081533B">
        <w:t xml:space="preserve">- и подключичных ямок, величина </w:t>
      </w:r>
      <w:proofErr w:type="spellStart"/>
      <w:r w:rsidRPr="0081533B">
        <w:t>эпигастрального</w:t>
      </w:r>
      <w:proofErr w:type="spellEnd"/>
      <w:r w:rsidRPr="0081533B">
        <w:t xml:space="preserve"> угла, положение лопаток, ключиц. </w:t>
      </w:r>
      <w:proofErr w:type="gramStart"/>
      <w:r w:rsidRPr="0081533B">
        <w:t>Симметричность грудной клетки (увеличение или уменьшение одной из поло</w:t>
      </w:r>
      <w:r>
        <w:t xml:space="preserve">вин, локальные выпячивания или </w:t>
      </w:r>
      <w:r w:rsidRPr="0081533B">
        <w:t>западения).</w:t>
      </w:r>
      <w:proofErr w:type="gramEnd"/>
      <w:r w:rsidRPr="0081533B">
        <w:t xml:space="preserve"> Искривления позвоночника: кифоз, лордоз, сколиоз, </w:t>
      </w:r>
      <w:proofErr w:type="spellStart"/>
      <w:r w:rsidRPr="0081533B">
        <w:t>кифосколиоз</w:t>
      </w:r>
      <w:proofErr w:type="spellEnd"/>
      <w:r w:rsidRPr="0081533B">
        <w:t>. Диагностическое значение</w:t>
      </w:r>
      <w:r w:rsidR="003E0357">
        <w:t xml:space="preserve"> с</w:t>
      </w:r>
      <w:r w:rsidR="003E0357" w:rsidRPr="00C32390">
        <w:t>татическ</w:t>
      </w:r>
      <w:r w:rsidR="003E0357">
        <w:t>ого</w:t>
      </w:r>
      <w:r w:rsidR="003E0357" w:rsidRPr="00C32390">
        <w:t xml:space="preserve"> осмотр</w:t>
      </w:r>
      <w:r w:rsidR="003E0357">
        <w:t>а</w:t>
      </w:r>
      <w:r w:rsidR="003E0357" w:rsidRPr="00C32390">
        <w:t xml:space="preserve"> грудной клетки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lastRenderedPageBreak/>
        <w:t>Динамический осмотр грудной клетки</w:t>
      </w:r>
      <w:r w:rsidRPr="0081533B">
        <w:rPr>
          <w:i/>
          <w:iCs/>
        </w:rPr>
        <w:t>.</w:t>
      </w:r>
      <w:r w:rsidRPr="0081533B">
        <w:t xml:space="preserve"> Окружность грудной клетки, экс</w:t>
      </w:r>
      <w:r>
        <w:t xml:space="preserve">курсия грудной клетки на вдохе </w:t>
      </w:r>
      <w:r w:rsidRPr="0081533B">
        <w:t xml:space="preserve">и выдохе. Диагностическое значение отклонений от нормы. </w:t>
      </w:r>
      <w:proofErr w:type="gramStart"/>
      <w:r w:rsidRPr="0081533B">
        <w:t>Дыхание: тип дыхания (грудной, брюшн</w:t>
      </w:r>
      <w:r>
        <w:t xml:space="preserve">ой, смешанный), симметричность </w:t>
      </w:r>
      <w:r w:rsidRPr="0081533B">
        <w:t>дыхательных движений (отставание в дыхании одной половины), участие в дыхании вспомогательной мускулатуры, число дыханий в минуту, глубина дыхан</w:t>
      </w:r>
      <w:r>
        <w:t xml:space="preserve">ий (поверхностное, глубокое, в </w:t>
      </w:r>
      <w:r w:rsidRPr="0081533B">
        <w:t xml:space="preserve">том числе – дыхание </w:t>
      </w:r>
      <w:proofErr w:type="spellStart"/>
      <w:r w:rsidRPr="0081533B">
        <w:t>Куссмауля</w:t>
      </w:r>
      <w:proofErr w:type="spellEnd"/>
      <w:r w:rsidRPr="0081533B">
        <w:t>), ритм</w:t>
      </w:r>
      <w:r>
        <w:t xml:space="preserve"> дыхания (ритмичное, аритмичное,</w:t>
      </w:r>
      <w:r w:rsidRPr="0081533B">
        <w:t xml:space="preserve"> в том числе – дыхание </w:t>
      </w:r>
      <w:proofErr w:type="spellStart"/>
      <w:r w:rsidRPr="0081533B">
        <w:t>Чей</w:t>
      </w:r>
      <w:r>
        <w:t>н</w:t>
      </w:r>
      <w:proofErr w:type="spellEnd"/>
      <w:r>
        <w:t xml:space="preserve">-Стокса и </w:t>
      </w:r>
      <w:proofErr w:type="spellStart"/>
      <w:r>
        <w:t>Биота</w:t>
      </w:r>
      <w:proofErr w:type="spellEnd"/>
      <w:r>
        <w:t xml:space="preserve">), объективные </w:t>
      </w:r>
      <w:r w:rsidRPr="0081533B">
        <w:t>признаки затруднения вдоха и выдоха (инспираторная, экспираторная и смешанная оды</w:t>
      </w:r>
      <w:r>
        <w:t>шка).</w:t>
      </w:r>
      <w:proofErr w:type="gramEnd"/>
      <w:r>
        <w:t xml:space="preserve"> Диагностическое значение</w:t>
      </w:r>
      <w:r w:rsidR="003E0357">
        <w:t xml:space="preserve"> д</w:t>
      </w:r>
      <w:r w:rsidR="003E0357" w:rsidRPr="00C32390">
        <w:t>инамическ</w:t>
      </w:r>
      <w:r w:rsidR="003E0357">
        <w:t>ого</w:t>
      </w:r>
      <w:r w:rsidR="003E0357" w:rsidRPr="00C32390">
        <w:t xml:space="preserve"> осмотр</w:t>
      </w:r>
      <w:r w:rsidR="003E0357">
        <w:t>а</w:t>
      </w:r>
      <w:r w:rsidR="003E0357" w:rsidRPr="00C32390">
        <w:t xml:space="preserve"> грудной клетки</w:t>
      </w:r>
      <w:r>
        <w:t>.</w:t>
      </w:r>
    </w:p>
    <w:p w:rsidR="00B10F68" w:rsidRPr="00C32390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>1.12.</w:t>
      </w:r>
      <w:r w:rsidRPr="00C32390">
        <w:rPr>
          <w:b/>
          <w:bCs/>
        </w:rPr>
        <w:t xml:space="preserve"> Объективный метод </w:t>
      </w:r>
      <w:r w:rsidR="00DE2522">
        <w:rPr>
          <w:b/>
          <w:bCs/>
        </w:rPr>
        <w:t>об</w:t>
      </w:r>
      <w:r w:rsidRPr="00C32390">
        <w:rPr>
          <w:b/>
          <w:bCs/>
        </w:rPr>
        <w:t>следования</w:t>
      </w:r>
      <w:r>
        <w:rPr>
          <w:b/>
          <w:bCs/>
        </w:rPr>
        <w:t xml:space="preserve"> пациентов с заболеваниями органов дыхания</w:t>
      </w:r>
      <w:r w:rsidRPr="00A6411A">
        <w:rPr>
          <w:b/>
          <w:bCs/>
        </w:rPr>
        <w:t>. Лабораторн</w:t>
      </w:r>
      <w:r w:rsidR="00DE2522">
        <w:rPr>
          <w:b/>
          <w:bCs/>
        </w:rPr>
        <w:t xml:space="preserve">ые и </w:t>
      </w:r>
      <w:r w:rsidRPr="00A6411A">
        <w:rPr>
          <w:b/>
          <w:bCs/>
        </w:rPr>
        <w:t>инструментальные методы исследования при заболеваниях органов дыхания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Пальпация грудной клетки.</w:t>
      </w:r>
      <w:r w:rsidRPr="0081533B">
        <w:t xml:space="preserve"> Методика пальпации грудной клетки. Оп</w:t>
      </w:r>
      <w:r>
        <w:t xml:space="preserve">ределение локальной болезненности и эластичности грудной </w:t>
      </w:r>
      <w:r w:rsidRPr="0081533B">
        <w:t>клетки. Исследование голосового дрожания на симметричных участках. Диагностическое значение</w:t>
      </w:r>
      <w:r w:rsidR="009D098F">
        <w:t xml:space="preserve"> п</w:t>
      </w:r>
      <w:r w:rsidR="009D098F" w:rsidRPr="00C32390">
        <w:t>альпаци</w:t>
      </w:r>
      <w:r w:rsidR="009D098F">
        <w:t>и</w:t>
      </w:r>
      <w:r w:rsidR="009D098F" w:rsidRPr="00C32390">
        <w:t xml:space="preserve"> грудной клетки</w:t>
      </w:r>
      <w:r w:rsidRPr="0081533B">
        <w:t xml:space="preserve">. </w:t>
      </w:r>
      <w:proofErr w:type="spellStart"/>
      <w:r w:rsidRPr="0081533B">
        <w:t>Пальпаторное</w:t>
      </w:r>
      <w:proofErr w:type="spellEnd"/>
      <w:r w:rsidRPr="0081533B">
        <w:t xml:space="preserve"> восприят</w:t>
      </w:r>
      <w:r>
        <w:t xml:space="preserve">ие вибраций грудной </w:t>
      </w:r>
      <w:r w:rsidRPr="0081533B">
        <w:t>клетки при сухом плеврите.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Перкуссия легких.</w:t>
      </w:r>
      <w:r w:rsidRPr="0081533B">
        <w:t xml:space="preserve"> Сравнительная перкуссия</w:t>
      </w:r>
      <w:r>
        <w:t>: методика и</w:t>
      </w:r>
      <w:r w:rsidRPr="0081533B">
        <w:t xml:space="preserve"> правила. </w:t>
      </w:r>
      <w:proofErr w:type="gramStart"/>
      <w:r w:rsidRPr="0081533B">
        <w:t xml:space="preserve">Характер </w:t>
      </w:r>
      <w:proofErr w:type="spellStart"/>
      <w:r w:rsidRPr="0081533B">
        <w:t>перкуторного</w:t>
      </w:r>
      <w:proofErr w:type="spellEnd"/>
      <w:r w:rsidRPr="0081533B">
        <w:t xml:space="preserve"> звука на симметричных участках грудной клетки в норме и при патологии (ясный легочной звук, притупление, тупой, коробочный, тимпанический, притупленно-тимпанический).</w:t>
      </w:r>
      <w:proofErr w:type="gramEnd"/>
      <w:r w:rsidRPr="0081533B">
        <w:t xml:space="preserve"> Диагностическое значение сравнительной перкуссии легких.</w:t>
      </w:r>
    </w:p>
    <w:p w:rsidR="00B10F68" w:rsidRPr="0081533B" w:rsidRDefault="00B10F68" w:rsidP="002453CB">
      <w:pPr>
        <w:pStyle w:val="a5"/>
        <w:spacing w:line="240" w:lineRule="auto"/>
        <w:ind w:firstLine="709"/>
        <w:rPr>
          <w:u w:val="single"/>
        </w:rPr>
      </w:pPr>
      <w:r w:rsidRPr="00C32390">
        <w:t>Топографическая перкуссия</w:t>
      </w:r>
      <w:r>
        <w:t>: методика и правила</w:t>
      </w:r>
      <w:r w:rsidRPr="00C32390">
        <w:t>.</w:t>
      </w:r>
      <w:r w:rsidRPr="0081533B">
        <w:t xml:space="preserve"> Топографические линии грудной клетки.</w:t>
      </w:r>
      <w:r w:rsidR="003124CA">
        <w:t xml:space="preserve"> </w:t>
      </w:r>
      <w:r w:rsidRPr="0081533B">
        <w:t>Определение верхних границ легких: высота стояния верхушек</w:t>
      </w:r>
      <w:r>
        <w:t xml:space="preserve"> легких</w:t>
      </w:r>
      <w:r w:rsidRPr="0081533B">
        <w:t xml:space="preserve"> спереди и сзади, ширина полей </w:t>
      </w:r>
      <w:proofErr w:type="spellStart"/>
      <w:r w:rsidRPr="0081533B">
        <w:t>Кренига</w:t>
      </w:r>
      <w:proofErr w:type="spellEnd"/>
      <w:r w:rsidRPr="0081533B">
        <w:t>. Определение нижней границы легких и подвижности нижних краев легких, причины измене</w:t>
      </w:r>
      <w:r>
        <w:t>ний. Диагностическое значение</w:t>
      </w:r>
      <w:r w:rsidR="003124CA">
        <w:t xml:space="preserve"> </w:t>
      </w:r>
      <w:r w:rsidR="009D098F">
        <w:t>т</w:t>
      </w:r>
      <w:r w:rsidR="009D098F" w:rsidRPr="00C32390">
        <w:t>опографическ</w:t>
      </w:r>
      <w:r w:rsidR="009D098F">
        <w:t>ой</w:t>
      </w:r>
      <w:r w:rsidR="009D098F" w:rsidRPr="00C32390">
        <w:t xml:space="preserve"> перкусси</w:t>
      </w:r>
      <w:r w:rsidR="009D098F">
        <w:t>и</w:t>
      </w:r>
      <w:r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Аускультация легких.</w:t>
      </w:r>
      <w:r w:rsidRPr="0081533B">
        <w:t xml:space="preserve"> Методика</w:t>
      </w:r>
      <w:r>
        <w:t xml:space="preserve"> и правила</w:t>
      </w:r>
      <w:r w:rsidRPr="0081533B">
        <w:t xml:space="preserve"> аускультации легких. Понятие об основных и добавочн</w:t>
      </w:r>
      <w:r>
        <w:t>ых дыхательных шумах, механизм их возникновения</w:t>
      </w:r>
      <w:r w:rsidRPr="0081533B">
        <w:t xml:space="preserve"> и диагностическое значение. Характер изменений основных дыхательных шумов в норме и при патологии</w:t>
      </w:r>
      <w:r w:rsidR="009D098F">
        <w:t>,</w:t>
      </w:r>
      <w:r w:rsidR="003124CA">
        <w:t xml:space="preserve"> </w:t>
      </w:r>
      <w:r w:rsidR="009D098F">
        <w:t>д</w:t>
      </w:r>
      <w:r w:rsidRPr="0081533B">
        <w:t>иагностическое значение. Хрипы, механизм</w:t>
      </w:r>
      <w:r w:rsidR="003124CA">
        <w:t xml:space="preserve"> </w:t>
      </w:r>
      <w:r w:rsidRPr="0081533B">
        <w:t>образования. Сухие, низкого тембра (басовые), высокого тембра (дискантовые)</w:t>
      </w:r>
      <w:r w:rsidR="009D098F">
        <w:t xml:space="preserve"> хрипы</w:t>
      </w:r>
      <w:r w:rsidRPr="0081533B">
        <w:t>. Влажные</w:t>
      </w:r>
      <w:r w:rsidR="00FE76FF">
        <w:t xml:space="preserve"> хрипы</w:t>
      </w:r>
      <w:r w:rsidRPr="0081533B">
        <w:t xml:space="preserve">: звонкие и </w:t>
      </w:r>
      <w:proofErr w:type="spellStart"/>
      <w:r w:rsidRPr="0081533B">
        <w:t>незвонкие</w:t>
      </w:r>
      <w:proofErr w:type="spellEnd"/>
      <w:r w:rsidRPr="0081533B">
        <w:t>; мелко-, средне- и крупнопузырчатые</w:t>
      </w:r>
      <w:r w:rsidR="00FE76FF">
        <w:t>.</w:t>
      </w:r>
      <w:r w:rsidR="003124CA">
        <w:t xml:space="preserve"> </w:t>
      </w:r>
      <w:r w:rsidR="00FE76FF">
        <w:t>Л</w:t>
      </w:r>
      <w:r w:rsidRPr="0081533B">
        <w:t>окализация и распространенность хрипов. Влияние откашливания и глубокого дыхания на появление и исчезновение</w:t>
      </w:r>
      <w:r w:rsidR="00FE76FF">
        <w:t xml:space="preserve"> хрипов</w:t>
      </w:r>
      <w:r w:rsidRPr="0081533B">
        <w:t>. Крепитация. Шум трения плевры. Места выслушивания. Диагностическое значение</w:t>
      </w:r>
      <w:r w:rsidR="00FE76FF">
        <w:t xml:space="preserve"> аускультации легких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proofErr w:type="spellStart"/>
      <w:r w:rsidRPr="00C32390">
        <w:t>Бронхофония</w:t>
      </w:r>
      <w:proofErr w:type="spellEnd"/>
      <w:r w:rsidRPr="00C32390">
        <w:t>,</w:t>
      </w:r>
      <w:r w:rsidRPr="0081533B">
        <w:t xml:space="preserve"> методика</w:t>
      </w:r>
      <w:r>
        <w:t xml:space="preserve"> и правила</w:t>
      </w:r>
      <w:r w:rsidRPr="0081533B">
        <w:t xml:space="preserve"> определения, значение в диагностике заболеваний легких.</w:t>
      </w:r>
    </w:p>
    <w:p w:rsidR="00B10F68" w:rsidRDefault="00B10F68" w:rsidP="002453CB">
      <w:pPr>
        <w:pStyle w:val="a5"/>
        <w:spacing w:line="240" w:lineRule="auto"/>
        <w:ind w:firstLine="709"/>
      </w:pPr>
      <w:r w:rsidRPr="00F53A21">
        <w:rPr>
          <w:i/>
        </w:rPr>
        <w:t>Лабораторные</w:t>
      </w:r>
      <w:r w:rsidR="00FE76FF" w:rsidRPr="00F53A21">
        <w:rPr>
          <w:i/>
        </w:rPr>
        <w:t xml:space="preserve"> методы</w:t>
      </w:r>
      <w:r w:rsidRPr="00F53A21">
        <w:rPr>
          <w:i/>
        </w:rPr>
        <w:t xml:space="preserve"> исследования</w:t>
      </w:r>
      <w:r w:rsidR="00FE76FF" w:rsidRPr="00F53A21">
        <w:rPr>
          <w:i/>
        </w:rPr>
        <w:t xml:space="preserve"> при заболеваниях органов дыхания</w:t>
      </w:r>
      <w:r w:rsidRPr="00C32390">
        <w:t>:</w:t>
      </w:r>
      <w:r w:rsidRPr="0081533B">
        <w:t xml:space="preserve"> исследование мокроты, плеврального содержимого, общий </w:t>
      </w:r>
      <w:r>
        <w:t>анализ крови</w:t>
      </w:r>
      <w:r w:rsidRPr="0081533B"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 xml:space="preserve">Методика </w:t>
      </w:r>
      <w:r w:rsidRPr="00D142C0">
        <w:t xml:space="preserve">исследования мокроты и плеврального </w:t>
      </w:r>
      <w:r>
        <w:t>содержимого</w:t>
      </w:r>
      <w:r w:rsidRPr="00D142C0">
        <w:t>.</w:t>
      </w:r>
      <w:r w:rsidR="003124CA">
        <w:t xml:space="preserve"> </w:t>
      </w:r>
      <w:r w:rsidRPr="0081533B">
        <w:t>З</w:t>
      </w:r>
      <w:r>
        <w:t xml:space="preserve">абор мокроты для исследования. Исследование физических </w:t>
      </w:r>
      <w:r w:rsidRPr="0081533B">
        <w:t>свойств мокроты (количест</w:t>
      </w:r>
      <w:r>
        <w:t xml:space="preserve">во, цвет, запах, консистенция, </w:t>
      </w:r>
      <w:r w:rsidRPr="0081533B">
        <w:t xml:space="preserve">состав); </w:t>
      </w:r>
      <w:proofErr w:type="spellStart"/>
      <w:r w:rsidRPr="0081533B">
        <w:t>микроскопирование</w:t>
      </w:r>
      <w:proofErr w:type="spellEnd"/>
      <w:r w:rsidR="003124CA">
        <w:t xml:space="preserve"> </w:t>
      </w:r>
      <w:proofErr w:type="spellStart"/>
      <w:r w:rsidRPr="0081533B">
        <w:t>нативных</w:t>
      </w:r>
      <w:proofErr w:type="spellEnd"/>
      <w:r w:rsidR="003124CA">
        <w:t xml:space="preserve"> </w:t>
      </w:r>
      <w:r w:rsidRPr="0081533B">
        <w:lastRenderedPageBreak/>
        <w:t>и окрашенных препаратов и</w:t>
      </w:r>
      <w:r>
        <w:t>з мокроты, исследование на выявление кислотоустойчивых бактерий (КУБ).</w:t>
      </w:r>
      <w:r w:rsidRPr="0081533B">
        <w:t xml:space="preserve"> Методика плевральной пункции и забор материала для исследования. </w:t>
      </w:r>
      <w:proofErr w:type="gramStart"/>
      <w:r>
        <w:t xml:space="preserve">Исследование физических </w:t>
      </w:r>
      <w:r w:rsidRPr="0081533B">
        <w:t xml:space="preserve">(цвет, характер, мутность, относительная плотность) и химических (белок, свертываемость, проба </w:t>
      </w:r>
      <w:proofErr w:type="spellStart"/>
      <w:r w:rsidRPr="0081533B">
        <w:t>Ривальта</w:t>
      </w:r>
      <w:proofErr w:type="spellEnd"/>
      <w:r w:rsidRPr="0081533B">
        <w:t>) свойств.</w:t>
      </w:r>
      <w:proofErr w:type="gramEnd"/>
      <w:r w:rsidRPr="0081533B">
        <w:t xml:space="preserve"> Исследование </w:t>
      </w:r>
      <w:proofErr w:type="spellStart"/>
      <w:r w:rsidRPr="0081533B">
        <w:t>нативных</w:t>
      </w:r>
      <w:proofErr w:type="spellEnd"/>
      <w:r w:rsidRPr="0081533B">
        <w:t xml:space="preserve"> и окрашен</w:t>
      </w:r>
      <w:r>
        <w:t>ных препаратов. Бактериоскопия.</w:t>
      </w:r>
      <w:r w:rsidR="003124CA">
        <w:t xml:space="preserve"> </w:t>
      </w:r>
      <w:r>
        <w:t xml:space="preserve">Диагностическое </w:t>
      </w:r>
      <w:r w:rsidRPr="0081533B">
        <w:t xml:space="preserve">значение исследований мокроты и плеврального </w:t>
      </w:r>
      <w:r>
        <w:t>содержимого</w:t>
      </w:r>
      <w:r w:rsidRPr="0081533B">
        <w:t>.</w:t>
      </w:r>
    </w:p>
    <w:p w:rsidR="00B10F68" w:rsidRPr="00D142C0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D142C0">
        <w:rPr>
          <w:sz w:val="28"/>
          <w:szCs w:val="28"/>
        </w:rPr>
        <w:t>Методика исследования общего анализа крови.</w:t>
      </w:r>
    </w:p>
    <w:p w:rsidR="00B10F68" w:rsidRPr="0081533B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81533B">
        <w:rPr>
          <w:sz w:val="28"/>
          <w:szCs w:val="28"/>
        </w:rPr>
        <w:t xml:space="preserve">Забор материала, определение количества эритроцитов, лейкоцитов, </w:t>
      </w:r>
      <w:proofErr w:type="spellStart"/>
      <w:r w:rsidRPr="0081533B">
        <w:rPr>
          <w:sz w:val="28"/>
          <w:szCs w:val="28"/>
        </w:rPr>
        <w:t>ретикулоцитов</w:t>
      </w:r>
      <w:proofErr w:type="spellEnd"/>
      <w:r w:rsidRPr="0081533B">
        <w:rPr>
          <w:sz w:val="28"/>
          <w:szCs w:val="28"/>
        </w:rPr>
        <w:t>, тромбоцитов, гемоглобина. Вычисление цветового показателя. Определение СОЭ.</w:t>
      </w:r>
      <w:r w:rsidR="003124CA">
        <w:rPr>
          <w:sz w:val="28"/>
          <w:szCs w:val="28"/>
        </w:rPr>
        <w:t xml:space="preserve"> </w:t>
      </w:r>
      <w:r w:rsidRPr="0081533B">
        <w:rPr>
          <w:sz w:val="28"/>
          <w:szCs w:val="28"/>
        </w:rPr>
        <w:t xml:space="preserve">Подсчет лейкоцитарной формулы. Диагностическое значение изменений (лейкоцитоз, лейкопения, эритроцитоз, </w:t>
      </w:r>
      <w:proofErr w:type="spellStart"/>
      <w:r w:rsidRPr="0081533B">
        <w:rPr>
          <w:sz w:val="28"/>
          <w:szCs w:val="28"/>
        </w:rPr>
        <w:t>эритропения</w:t>
      </w:r>
      <w:proofErr w:type="spellEnd"/>
      <w:r w:rsidRPr="0081533B">
        <w:rPr>
          <w:sz w:val="28"/>
          <w:szCs w:val="28"/>
        </w:rPr>
        <w:t>, изменение СОЭ и т.п.).</w:t>
      </w:r>
    </w:p>
    <w:p w:rsidR="00B10F68" w:rsidRDefault="00B10F68" w:rsidP="002453CB">
      <w:pPr>
        <w:pStyle w:val="ac"/>
        <w:spacing w:line="240" w:lineRule="auto"/>
        <w:ind w:firstLine="709"/>
      </w:pPr>
      <w:r w:rsidRPr="00F53A21">
        <w:rPr>
          <w:i/>
        </w:rPr>
        <w:t>Инструментальные методы исследования</w:t>
      </w:r>
      <w:r w:rsidR="003124CA">
        <w:rPr>
          <w:i/>
        </w:rPr>
        <w:t xml:space="preserve"> </w:t>
      </w:r>
      <w:r w:rsidR="00FE76FF" w:rsidRPr="00F53A21">
        <w:rPr>
          <w:i/>
        </w:rPr>
        <w:t>при заболеваниях органов дыхания</w:t>
      </w:r>
      <w:r w:rsidRPr="00A95C66">
        <w:t>: рентгенологический метод исследования органов грудной клетки, спирография, бронхоскопия,</w:t>
      </w:r>
      <w:r w:rsidRPr="0081533B">
        <w:t xml:space="preserve"> торакоскопия, </w:t>
      </w:r>
      <w:proofErr w:type="spellStart"/>
      <w:r w:rsidRPr="0081533B">
        <w:t>пневмотахометрия</w:t>
      </w:r>
      <w:proofErr w:type="spellEnd"/>
      <w:r w:rsidRPr="0081533B">
        <w:t>. Диагностическое зна</w:t>
      </w:r>
      <w:r>
        <w:t xml:space="preserve">чение перечисленных </w:t>
      </w:r>
      <w:r w:rsidRPr="0081533B">
        <w:t>инструментальных методов исследования.</w:t>
      </w:r>
    </w:p>
    <w:p w:rsidR="00B10F68" w:rsidRDefault="00B10F68" w:rsidP="002453CB">
      <w:pPr>
        <w:pStyle w:val="ac"/>
        <w:spacing w:line="240" w:lineRule="auto"/>
        <w:ind w:firstLine="709"/>
        <w:rPr>
          <w:b/>
          <w:bCs/>
        </w:rPr>
      </w:pPr>
      <w:r>
        <w:rPr>
          <w:b/>
          <w:bCs/>
        </w:rPr>
        <w:t>1.13</w:t>
      </w:r>
      <w:r w:rsidRPr="00A95C66">
        <w:rPr>
          <w:b/>
          <w:bCs/>
        </w:rPr>
        <w:t>. Основные клинические синдромы при заболеваниях органов дыхания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индром нару</w:t>
      </w:r>
      <w:r>
        <w:rPr>
          <w:rFonts w:ascii="Times New Roman" w:hAnsi="Times New Roman" w:cs="Times New Roman"/>
          <w:sz w:val="28"/>
          <w:szCs w:val="28"/>
        </w:rPr>
        <w:t>шения бронхиальной проходимости.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индром повышенн</w:t>
      </w:r>
      <w:r>
        <w:rPr>
          <w:rFonts w:ascii="Times New Roman" w:hAnsi="Times New Roman" w:cs="Times New Roman"/>
          <w:sz w:val="28"/>
          <w:szCs w:val="28"/>
        </w:rPr>
        <w:t>ой воздушности легочной ткани.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ндром уплотнения легочной ткани.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</w:t>
      </w:r>
      <w:r>
        <w:rPr>
          <w:rFonts w:ascii="Times New Roman" w:hAnsi="Times New Roman" w:cs="Times New Roman"/>
          <w:sz w:val="28"/>
          <w:szCs w:val="28"/>
        </w:rPr>
        <w:t>ом образования полости в легком.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индром ателектаза (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турационного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компрессионного).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индром скопления</w:t>
      </w:r>
      <w:r>
        <w:rPr>
          <w:rFonts w:ascii="Times New Roman" w:hAnsi="Times New Roman" w:cs="Times New Roman"/>
          <w:sz w:val="28"/>
          <w:szCs w:val="28"/>
        </w:rPr>
        <w:t xml:space="preserve"> жидкости в плевральной полости.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Синдром скопления воздуха в </w:t>
      </w:r>
      <w:r w:rsidRPr="0081533B">
        <w:rPr>
          <w:rFonts w:ascii="Times New Roman" w:hAnsi="Times New Roman" w:cs="Times New Roman"/>
          <w:sz w:val="28"/>
          <w:szCs w:val="28"/>
        </w:rPr>
        <w:t>плевральной полости</w:t>
      </w:r>
      <w:r>
        <w:rPr>
          <w:rFonts w:ascii="Times New Roman" w:hAnsi="Times New Roman" w:cs="Times New Roman"/>
          <w:sz w:val="28"/>
          <w:szCs w:val="28"/>
        </w:rPr>
        <w:t xml:space="preserve"> (пневмоторакс).</w:t>
      </w:r>
    </w:p>
    <w:p w:rsidR="00B10F68" w:rsidRPr="0081533B" w:rsidRDefault="00B10F68" w:rsidP="00F772E3">
      <w:pPr>
        <w:pStyle w:val="aa"/>
        <w:tabs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1533B">
        <w:rPr>
          <w:rFonts w:ascii="Times New Roman" w:hAnsi="Times New Roman" w:cs="Times New Roman"/>
          <w:sz w:val="28"/>
          <w:szCs w:val="28"/>
        </w:rPr>
        <w:t>индром дыхательной недостаточности (остр</w:t>
      </w:r>
      <w:r>
        <w:rPr>
          <w:rFonts w:ascii="Times New Roman" w:hAnsi="Times New Roman" w:cs="Times New Roman"/>
          <w:sz w:val="28"/>
          <w:szCs w:val="28"/>
        </w:rPr>
        <w:t>ой и хронической).</w:t>
      </w:r>
    </w:p>
    <w:p w:rsidR="00B10F68" w:rsidRPr="006B7088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1.14.Курация пациентов</w:t>
      </w:r>
      <w:r w:rsidRPr="006B7088">
        <w:rPr>
          <w:b/>
          <w:bCs/>
          <w:snapToGrid w:val="0"/>
          <w:sz w:val="28"/>
          <w:szCs w:val="28"/>
        </w:rPr>
        <w:t xml:space="preserve"> с заболеваниями органов дыхания</w:t>
      </w:r>
    </w:p>
    <w:p w:rsidR="00B10F68" w:rsidRDefault="00B10F68" w:rsidP="0059175C">
      <w:pPr>
        <w:pStyle w:val="ac"/>
        <w:spacing w:line="240" w:lineRule="auto"/>
        <w:ind w:firstLine="709"/>
        <w:rPr>
          <w:b/>
          <w:bCs/>
        </w:rPr>
      </w:pPr>
      <w:r w:rsidRPr="0081533B">
        <w:t>Расспрос</w:t>
      </w:r>
      <w:r>
        <w:t xml:space="preserve"> пациентов</w:t>
      </w:r>
      <w:r w:rsidR="003124CA">
        <w:t xml:space="preserve"> </w:t>
      </w:r>
      <w:r w:rsidR="00FE76FF" w:rsidRPr="00FE76FF">
        <w:rPr>
          <w:bCs/>
          <w:snapToGrid w:val="0"/>
        </w:rPr>
        <w:t>с заболеваниями органов дыхания</w:t>
      </w:r>
      <w:r w:rsidRPr="00FE76FF">
        <w:t>.</w:t>
      </w:r>
      <w:r>
        <w:t xml:space="preserve"> О</w:t>
      </w:r>
      <w:r w:rsidRPr="0081533B">
        <w:t>бщий осмотр, осмотр и пальпация грудной клетки. Перкуссия и аускультация легких. Исследование функции внешнего дыхания. Контроль теоретических знаний</w:t>
      </w:r>
      <w:r w:rsidR="003124CA">
        <w:t xml:space="preserve"> </w:t>
      </w:r>
      <w:r w:rsidRPr="00D37DBA">
        <w:rPr>
          <w:color w:val="000000"/>
        </w:rPr>
        <w:t>и умений</w:t>
      </w:r>
      <w:r w:rsidRPr="0081533B">
        <w:t xml:space="preserve"> по обследованию </w:t>
      </w:r>
      <w:r>
        <w:t>пациентов</w:t>
      </w:r>
      <w:r w:rsidRPr="0081533B">
        <w:t xml:space="preserve"> с заболеваниями органов дыхания. </w:t>
      </w:r>
      <w:r w:rsidRPr="00855EE8">
        <w:rPr>
          <w:color w:val="000000"/>
        </w:rPr>
        <w:t xml:space="preserve">Написание </w:t>
      </w:r>
      <w:r w:rsidRPr="0081533B">
        <w:t xml:space="preserve">фрагмента </w:t>
      </w:r>
      <w:r w:rsidR="00FE76FF">
        <w:t xml:space="preserve">учебной </w:t>
      </w:r>
      <w:r w:rsidRPr="0081533B">
        <w:t>истории болезни.</w:t>
      </w:r>
    </w:p>
    <w:p w:rsidR="00B10F68" w:rsidRPr="00C32390" w:rsidRDefault="00B10F68" w:rsidP="002453CB">
      <w:pPr>
        <w:pStyle w:val="a5"/>
        <w:tabs>
          <w:tab w:val="left" w:pos="0"/>
        </w:tabs>
        <w:spacing w:line="240" w:lineRule="auto"/>
        <w:ind w:firstLine="720"/>
        <w:rPr>
          <w:b/>
          <w:bCs/>
          <w:u w:val="single"/>
        </w:rPr>
      </w:pPr>
      <w:r>
        <w:rPr>
          <w:b/>
          <w:bCs/>
        </w:rPr>
        <w:t>1.15.</w:t>
      </w:r>
      <w:r w:rsidRPr="00C32390">
        <w:rPr>
          <w:b/>
          <w:bCs/>
        </w:rPr>
        <w:t xml:space="preserve"> Субъективный метод </w:t>
      </w:r>
      <w:r w:rsidR="002373C9">
        <w:rPr>
          <w:b/>
          <w:bCs/>
        </w:rPr>
        <w:t>об</w:t>
      </w:r>
      <w:r w:rsidRPr="00C32390">
        <w:rPr>
          <w:b/>
          <w:bCs/>
        </w:rPr>
        <w:t xml:space="preserve">следования </w:t>
      </w:r>
      <w:r>
        <w:rPr>
          <w:b/>
          <w:bCs/>
        </w:rPr>
        <w:t>пациентов с заболеваниями органов кровообращения</w:t>
      </w:r>
      <w:r w:rsidR="002373C9">
        <w:rPr>
          <w:b/>
          <w:bCs/>
        </w:rPr>
        <w:t>;</w:t>
      </w:r>
      <w:r w:rsidR="003124CA">
        <w:rPr>
          <w:b/>
          <w:bCs/>
        </w:rPr>
        <w:t xml:space="preserve">  </w:t>
      </w:r>
      <w:r w:rsidR="002373C9">
        <w:rPr>
          <w:b/>
          <w:bCs/>
        </w:rPr>
        <w:t>о</w:t>
      </w:r>
      <w:r w:rsidRPr="00C32390">
        <w:rPr>
          <w:b/>
          <w:bCs/>
        </w:rPr>
        <w:t xml:space="preserve">бъективный метод </w:t>
      </w:r>
      <w:r w:rsidR="002373C9">
        <w:rPr>
          <w:b/>
          <w:bCs/>
        </w:rPr>
        <w:t>об</w:t>
      </w:r>
      <w:r w:rsidRPr="00C32390">
        <w:rPr>
          <w:b/>
          <w:bCs/>
        </w:rPr>
        <w:t>следования: общий осмотр</w:t>
      </w:r>
      <w:r>
        <w:rPr>
          <w:b/>
          <w:bCs/>
        </w:rPr>
        <w:t xml:space="preserve">, </w:t>
      </w:r>
      <w:r w:rsidRPr="00C32390">
        <w:rPr>
          <w:b/>
          <w:bCs/>
        </w:rPr>
        <w:t xml:space="preserve">осмотр области сердца и </w:t>
      </w:r>
      <w:r>
        <w:rPr>
          <w:b/>
          <w:bCs/>
        </w:rPr>
        <w:t>периферических</w:t>
      </w:r>
      <w:r w:rsidRPr="00C32390">
        <w:rPr>
          <w:b/>
          <w:bCs/>
        </w:rPr>
        <w:t xml:space="preserve"> сосудов</w:t>
      </w:r>
      <w:r w:rsidR="002373C9">
        <w:rPr>
          <w:b/>
          <w:bCs/>
        </w:rPr>
        <w:t>,</w:t>
      </w:r>
      <w:r w:rsidRPr="00C32390">
        <w:rPr>
          <w:b/>
          <w:bCs/>
        </w:rPr>
        <w:t xml:space="preserve"> пальпация области сердца</w:t>
      </w:r>
      <w:r w:rsidR="002373C9">
        <w:rPr>
          <w:b/>
          <w:bCs/>
        </w:rPr>
        <w:t>,</w:t>
      </w:r>
      <w:r w:rsidRPr="00C32390">
        <w:rPr>
          <w:b/>
          <w:bCs/>
        </w:rPr>
        <w:t xml:space="preserve"> иссле</w:t>
      </w:r>
      <w:r>
        <w:rPr>
          <w:b/>
          <w:bCs/>
        </w:rPr>
        <w:t xml:space="preserve">дование артериального </w:t>
      </w:r>
      <w:r w:rsidRPr="00C32390">
        <w:rPr>
          <w:b/>
          <w:bCs/>
        </w:rPr>
        <w:t>и венн</w:t>
      </w:r>
      <w:r>
        <w:rPr>
          <w:b/>
          <w:bCs/>
        </w:rPr>
        <w:t>ого</w:t>
      </w:r>
      <w:r w:rsidRPr="00C32390">
        <w:rPr>
          <w:b/>
          <w:bCs/>
        </w:rPr>
        <w:t xml:space="preserve"> пульс</w:t>
      </w:r>
      <w:r>
        <w:rPr>
          <w:b/>
          <w:bCs/>
        </w:rPr>
        <w:t>а</w:t>
      </w:r>
    </w:p>
    <w:p w:rsidR="00B10F68" w:rsidRPr="00C32390" w:rsidRDefault="00B10F68" w:rsidP="002453CB">
      <w:pPr>
        <w:pStyle w:val="a5"/>
        <w:spacing w:line="240" w:lineRule="auto"/>
        <w:ind w:firstLine="709"/>
      </w:pPr>
      <w:r w:rsidRPr="00C32390">
        <w:t>Основные жалобы и механизм их возникновения: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>боль в области сердца;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 xml:space="preserve">одышка </w:t>
      </w:r>
      <w:r w:rsidRPr="00562ACC">
        <w:rPr>
          <w:color w:val="000000"/>
        </w:rPr>
        <w:t xml:space="preserve">и/или </w:t>
      </w:r>
      <w:r w:rsidRPr="0081533B">
        <w:t>приступы удушья;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>сердцебиение и/или перебои в работе сердца;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>
        <w:t>кашель;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>кровохарканье;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 xml:space="preserve">боль или тяжесть в правом </w:t>
      </w:r>
      <w:proofErr w:type="spellStart"/>
      <w:r w:rsidRPr="0081533B">
        <w:t>подреберьи</w:t>
      </w:r>
      <w:proofErr w:type="spellEnd"/>
      <w:r w:rsidRPr="0081533B">
        <w:t>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lastRenderedPageBreak/>
        <w:t>отеки;</w:t>
      </w:r>
    </w:p>
    <w:p w:rsidR="00B10F68" w:rsidRPr="0081533B" w:rsidRDefault="00B10F68" w:rsidP="0063106A">
      <w:pPr>
        <w:pStyle w:val="a5"/>
        <w:tabs>
          <w:tab w:val="left" w:pos="993"/>
        </w:tabs>
        <w:spacing w:line="240" w:lineRule="auto"/>
        <w:ind w:firstLine="709"/>
      </w:pPr>
      <w:r w:rsidRPr="0081533B">
        <w:t>головная боль, головокружение, изменение зрения.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Детализация основных жалоб по алгоритму: локализация и иррадиация, характер, что провоцирует, как долго длится, чем купируется. Диагностическое значение</w:t>
      </w:r>
      <w:r w:rsidR="0063106A">
        <w:t xml:space="preserve"> основных жалоб</w:t>
      </w:r>
      <w:r w:rsidRPr="0081533B">
        <w:t>. Особенности сбора анамнеза заболевания и жизни.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Общий осмотр.</w:t>
      </w:r>
      <w:r w:rsidR="003124CA">
        <w:t xml:space="preserve"> </w:t>
      </w:r>
      <w:r w:rsidRPr="0081533B">
        <w:t xml:space="preserve">Положение пациента. Периферический цианоз и его отличие </w:t>
      </w:r>
      <w:proofErr w:type="gramStart"/>
      <w:r w:rsidRPr="0081533B">
        <w:t>от</w:t>
      </w:r>
      <w:proofErr w:type="gramEnd"/>
      <w:r w:rsidRPr="0081533B">
        <w:t xml:space="preserve"> центрального. Отеки и степень выраженности. Диагностическое значение</w:t>
      </w:r>
      <w:r w:rsidR="0063106A">
        <w:t xml:space="preserve"> общего осмотра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Осмотр области сердца</w:t>
      </w:r>
      <w:r w:rsidRPr="0081533B">
        <w:rPr>
          <w:i/>
          <w:iCs/>
        </w:rPr>
        <w:t>:</w:t>
      </w:r>
      <w:r w:rsidRPr="0081533B">
        <w:t xml:space="preserve"> сердечный и верхушечный толчок, патологическая пульсация, выпячивание в области сердца. Осмотр </w:t>
      </w:r>
      <w:proofErr w:type="spellStart"/>
      <w:r w:rsidRPr="0081533B">
        <w:t>эпигастральной</w:t>
      </w:r>
      <w:proofErr w:type="spellEnd"/>
      <w:r w:rsidRPr="0081533B">
        <w:t xml:space="preserve"> области. Диагностическое значение</w:t>
      </w:r>
      <w:r w:rsidR="003124CA">
        <w:t xml:space="preserve"> </w:t>
      </w:r>
      <w:r w:rsidR="0063106A">
        <w:t>осмотра области сердца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Осмотр периферических артерий и вен. Отличие венозной и артериальной пульсации на шее</w:t>
      </w:r>
      <w:r w:rsidR="0063106A">
        <w:t>,</w:t>
      </w:r>
      <w:r w:rsidR="003124CA">
        <w:t xml:space="preserve"> </w:t>
      </w:r>
      <w:r w:rsidR="0063106A">
        <w:t>п</w:t>
      </w:r>
      <w:r w:rsidRPr="0081533B">
        <w:t>ричины их возникновения. Диагностическое значение</w:t>
      </w:r>
      <w:r w:rsidR="0063106A">
        <w:t xml:space="preserve"> о</w:t>
      </w:r>
      <w:r w:rsidR="0063106A" w:rsidRPr="0081533B">
        <w:t>смотр</w:t>
      </w:r>
      <w:r w:rsidR="0063106A">
        <w:t>а</w:t>
      </w:r>
      <w:r w:rsidR="0063106A" w:rsidRPr="0081533B">
        <w:t xml:space="preserve"> периферических артерий и вен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Пальпация сердечного и верхушечного толчка. Характеристика верхушечного толчка: локализация,</w:t>
      </w:r>
      <w:r>
        <w:t xml:space="preserve"> ширина</w:t>
      </w:r>
      <w:r w:rsidRPr="0081533B">
        <w:t xml:space="preserve">, сила, высота. Отрицательный верхушечный толчок. Определение систолического и диастолического дрожания в области сердца. </w:t>
      </w:r>
      <w:proofErr w:type="spellStart"/>
      <w:r w:rsidRPr="0081533B">
        <w:t>Пальпаторное</w:t>
      </w:r>
      <w:proofErr w:type="spellEnd"/>
      <w:r w:rsidRPr="0081533B">
        <w:t xml:space="preserve"> изучение </w:t>
      </w:r>
      <w:proofErr w:type="spellStart"/>
      <w:r w:rsidRPr="0081533B">
        <w:t>эпигастральной</w:t>
      </w:r>
      <w:proofErr w:type="spellEnd"/>
      <w:r w:rsidRPr="0081533B">
        <w:t xml:space="preserve"> пульсации, ее причины. Диагностическое значение</w:t>
      </w:r>
      <w:r w:rsidR="0063106A">
        <w:t xml:space="preserve"> п</w:t>
      </w:r>
      <w:r w:rsidR="0063106A" w:rsidRPr="0081533B">
        <w:t>альпаци</w:t>
      </w:r>
      <w:r w:rsidR="0063106A">
        <w:t>и</w:t>
      </w:r>
      <w:r w:rsidR="0063106A" w:rsidRPr="0081533B">
        <w:t xml:space="preserve"> сердечного и верхушечного толчка</w:t>
      </w:r>
      <w:r w:rsidRPr="0081533B"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Исследование сосудов.</w:t>
      </w:r>
      <w:r w:rsidR="003124CA">
        <w:t xml:space="preserve"> </w:t>
      </w:r>
      <w:r>
        <w:t>Х</w:t>
      </w:r>
      <w:r w:rsidRPr="0081533B">
        <w:t>арактеристик</w:t>
      </w:r>
      <w:r>
        <w:t>а</w:t>
      </w:r>
      <w:r w:rsidRPr="0081533B">
        <w:t xml:space="preserve"> артериально</w:t>
      </w:r>
      <w:r>
        <w:t>го</w:t>
      </w:r>
      <w:r w:rsidRPr="0081533B">
        <w:t xml:space="preserve"> и вен</w:t>
      </w:r>
      <w:r>
        <w:t xml:space="preserve">ного </w:t>
      </w:r>
      <w:r w:rsidRPr="0081533B">
        <w:t>пульс</w:t>
      </w:r>
      <w:r>
        <w:t>а</w:t>
      </w:r>
      <w:r w:rsidRPr="0081533B">
        <w:t>. Диагностическое значение</w:t>
      </w:r>
      <w:r w:rsidR="0063106A">
        <w:t xml:space="preserve"> и</w:t>
      </w:r>
      <w:r w:rsidR="0063106A" w:rsidRPr="00C32390">
        <w:t>сследовани</w:t>
      </w:r>
      <w:r w:rsidR="0063106A">
        <w:t>я</w:t>
      </w:r>
      <w:r w:rsidR="0063106A" w:rsidRPr="00C32390">
        <w:t xml:space="preserve"> сосудов</w:t>
      </w:r>
      <w:r w:rsidRPr="0081533B">
        <w:t>.</w:t>
      </w:r>
    </w:p>
    <w:p w:rsidR="00B10F68" w:rsidRPr="00C32390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 xml:space="preserve">1.16. </w:t>
      </w:r>
      <w:r w:rsidRPr="00C32390">
        <w:rPr>
          <w:b/>
          <w:bCs/>
        </w:rPr>
        <w:t xml:space="preserve">Объективный метод </w:t>
      </w:r>
      <w:r w:rsidR="0063106A">
        <w:rPr>
          <w:b/>
          <w:bCs/>
        </w:rPr>
        <w:t>об</w:t>
      </w:r>
      <w:r w:rsidRPr="00C32390">
        <w:rPr>
          <w:b/>
          <w:bCs/>
        </w:rPr>
        <w:t>следования</w:t>
      </w:r>
      <w:r>
        <w:rPr>
          <w:b/>
          <w:bCs/>
        </w:rPr>
        <w:t xml:space="preserve"> пациентов с заболеваниями органов кровообращения:</w:t>
      </w:r>
      <w:r w:rsidRPr="00C32390">
        <w:rPr>
          <w:b/>
          <w:bCs/>
        </w:rPr>
        <w:t xml:space="preserve"> перкуссия и аускультация сердца. </w:t>
      </w:r>
      <w:r>
        <w:rPr>
          <w:b/>
          <w:bCs/>
        </w:rPr>
        <w:t>Лабораторн</w:t>
      </w:r>
      <w:r w:rsidR="0063106A">
        <w:rPr>
          <w:b/>
          <w:bCs/>
        </w:rPr>
        <w:t xml:space="preserve">ые и </w:t>
      </w:r>
      <w:r>
        <w:rPr>
          <w:b/>
          <w:bCs/>
        </w:rPr>
        <w:t xml:space="preserve">инструментальные </w:t>
      </w:r>
      <w:r w:rsidR="0063106A">
        <w:rPr>
          <w:b/>
          <w:bCs/>
        </w:rPr>
        <w:t xml:space="preserve">методы </w:t>
      </w:r>
      <w:r>
        <w:rPr>
          <w:b/>
          <w:bCs/>
        </w:rPr>
        <w:t>исследования при заболеваниях органов кровообращения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Перкуссия сердца.</w:t>
      </w:r>
      <w:r w:rsidRPr="0081533B">
        <w:t xml:space="preserve"> Методика</w:t>
      </w:r>
      <w:r>
        <w:t xml:space="preserve"> и правила</w:t>
      </w:r>
      <w:r w:rsidRPr="0081533B">
        <w:t xml:space="preserve"> определения границ относительной и абсолютной тупости сердца, сосудистого пучка. Определение поперечника относительной тупости сердца. Определение конфигурации сердца. </w:t>
      </w:r>
      <w:r>
        <w:t>Д</w:t>
      </w:r>
      <w:r w:rsidRPr="0081533B">
        <w:t>иагностическое значение изменения границ относительной и абсолютной тупости сердца.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Аускультация сердца.</w:t>
      </w:r>
      <w:r w:rsidRPr="0081533B">
        <w:t xml:space="preserve"> Методика </w:t>
      </w:r>
      <w:r>
        <w:t xml:space="preserve">и правила </w:t>
      </w:r>
      <w:r w:rsidRPr="0081533B">
        <w:t xml:space="preserve">аускультации сердца. Аускультация сердца в различные фазы дыхательного цикла, в горизонтальном и вертикальном положении </w:t>
      </w:r>
      <w:r>
        <w:t>пациента</w:t>
      </w:r>
      <w:r w:rsidRPr="0081533B">
        <w:t>, в покое и после физической нагрузки. Места выслушивания сердца и истинная проекция его клапанов на переднюю грудную стенку. Отличие систолы от диастолы сердца при аускультации.</w:t>
      </w:r>
    </w:p>
    <w:p w:rsidR="00B10F68" w:rsidRDefault="00B10F68" w:rsidP="002453CB">
      <w:pPr>
        <w:pStyle w:val="a5"/>
        <w:spacing w:line="240" w:lineRule="auto"/>
        <w:ind w:firstLine="709"/>
      </w:pPr>
      <w:r w:rsidRPr="00C32390">
        <w:t>Тоны сердца.</w:t>
      </w:r>
      <w:r w:rsidRPr="0081533B">
        <w:t xml:space="preserve"> По</w:t>
      </w:r>
      <w:r>
        <w:t xml:space="preserve">нятие о тонах сердца, механизм </w:t>
      </w:r>
      <w:r w:rsidRPr="0081533B">
        <w:t>их возникновения. Основные тоны (</w:t>
      </w:r>
      <w:r w:rsidRPr="0081533B">
        <w:rPr>
          <w:lang w:val="en-US"/>
        </w:rPr>
        <w:t>I</w:t>
      </w:r>
      <w:r w:rsidRPr="0081533B">
        <w:t xml:space="preserve"> и </w:t>
      </w:r>
      <w:r w:rsidRPr="0081533B">
        <w:rPr>
          <w:lang w:val="en-US"/>
        </w:rPr>
        <w:t>II</w:t>
      </w:r>
      <w:r w:rsidRPr="0081533B">
        <w:t>) и дополнительные (</w:t>
      </w:r>
      <w:r w:rsidRPr="0081533B">
        <w:rPr>
          <w:lang w:val="en-US"/>
        </w:rPr>
        <w:t>III</w:t>
      </w:r>
      <w:r w:rsidRPr="0081533B">
        <w:t xml:space="preserve"> и </w:t>
      </w:r>
      <w:r w:rsidRPr="0081533B">
        <w:rPr>
          <w:lang w:val="en-US"/>
        </w:rPr>
        <w:t>IV</w:t>
      </w:r>
      <w:r w:rsidRPr="0081533B">
        <w:t>, тон открытия митрального клапана, систолический щелчок). Основные свойства тонов: громкость, тембр, продолжительность. Изменение тонов при патологии: ослабление, усиление, раздвоение, появление добавочных тонов. Ритм «перепела»</w:t>
      </w:r>
      <w:r>
        <w:t>.</w:t>
      </w:r>
      <w:r w:rsidR="003124CA">
        <w:t xml:space="preserve"> </w:t>
      </w:r>
      <w:r>
        <w:t>Р</w:t>
      </w:r>
      <w:r w:rsidRPr="0081533B">
        <w:t>итм «галопа»</w:t>
      </w:r>
      <w:r>
        <w:t>.</w:t>
      </w:r>
      <w:r w:rsidR="003124CA">
        <w:t xml:space="preserve"> </w:t>
      </w:r>
      <w:r>
        <w:t>М</w:t>
      </w:r>
      <w:r w:rsidRPr="0081533B">
        <w:t xml:space="preserve">аятникообразный </w:t>
      </w:r>
      <w:r>
        <w:t>ритм.</w:t>
      </w:r>
      <w:r w:rsidR="003124CA">
        <w:t xml:space="preserve"> </w:t>
      </w:r>
      <w:proofErr w:type="spellStart"/>
      <w:r>
        <w:t>Э</w:t>
      </w:r>
      <w:r w:rsidRPr="0081533B">
        <w:t>мбриокардия</w:t>
      </w:r>
      <w:proofErr w:type="spellEnd"/>
      <w:r w:rsidRPr="0081533B">
        <w:t>. Тахикардия, брадикардия, аритмия.</w:t>
      </w:r>
      <w:r>
        <w:t xml:space="preserve"> «Пушечный» тон </w:t>
      </w:r>
      <w:proofErr w:type="spellStart"/>
      <w:r>
        <w:t>Стражеско</w:t>
      </w:r>
      <w:proofErr w:type="spellEnd"/>
      <w:r>
        <w:t>.</w:t>
      </w:r>
      <w:r w:rsidR="003124CA">
        <w:t xml:space="preserve"> </w:t>
      </w:r>
      <w:r>
        <w:t>Диагностическое значение</w:t>
      </w:r>
      <w:r w:rsidR="00A165BB">
        <w:t xml:space="preserve"> тонов сердца</w:t>
      </w:r>
      <w:r>
        <w:t>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C32390">
        <w:t>Сердечные шумы</w:t>
      </w:r>
      <w:r w:rsidR="00A165BB">
        <w:t>,</w:t>
      </w:r>
      <w:r w:rsidR="003124CA">
        <w:t xml:space="preserve"> </w:t>
      </w:r>
      <w:r w:rsidR="00A165BB">
        <w:t>м</w:t>
      </w:r>
      <w:r w:rsidRPr="0081533B">
        <w:t>еханизм возникновения</w:t>
      </w:r>
      <w:r w:rsidR="00A165BB">
        <w:t>,</w:t>
      </w:r>
      <w:r w:rsidR="003124CA">
        <w:t xml:space="preserve"> </w:t>
      </w:r>
      <w:r w:rsidR="00A165BB">
        <w:t>к</w:t>
      </w:r>
      <w:r w:rsidRPr="0081533B">
        <w:t>лассификация</w:t>
      </w:r>
      <w:r w:rsidR="00A165BB">
        <w:t>,</w:t>
      </w:r>
      <w:r w:rsidR="003124CA">
        <w:t xml:space="preserve"> о</w:t>
      </w:r>
      <w:r w:rsidRPr="0081533B">
        <w:t>тличие органи</w:t>
      </w:r>
      <w:r>
        <w:t xml:space="preserve">ческих шумов </w:t>
      </w:r>
      <w:proofErr w:type="gramStart"/>
      <w:r>
        <w:t>от</w:t>
      </w:r>
      <w:proofErr w:type="gramEnd"/>
      <w:r>
        <w:t xml:space="preserve"> функциональных.</w:t>
      </w:r>
      <w:r w:rsidRPr="0081533B">
        <w:t xml:space="preserve"> Отношение шумов к фазам  </w:t>
      </w:r>
      <w:r w:rsidRPr="0081533B">
        <w:lastRenderedPageBreak/>
        <w:t xml:space="preserve">сердечной деятельности. Систолические и диастолические шумы: </w:t>
      </w:r>
      <w:proofErr w:type="gramStart"/>
      <w:r w:rsidRPr="0081533B">
        <w:t>протодиастолический</w:t>
      </w:r>
      <w:proofErr w:type="gramEnd"/>
      <w:r w:rsidRPr="0081533B">
        <w:t xml:space="preserve">, </w:t>
      </w:r>
      <w:proofErr w:type="spellStart"/>
      <w:r w:rsidRPr="0081533B">
        <w:t>мезодиастолический</w:t>
      </w:r>
      <w:proofErr w:type="spellEnd"/>
      <w:r w:rsidRPr="0081533B">
        <w:t xml:space="preserve">, </w:t>
      </w:r>
      <w:proofErr w:type="spellStart"/>
      <w:r w:rsidRPr="0081533B">
        <w:t>пресистолический</w:t>
      </w:r>
      <w:proofErr w:type="spellEnd"/>
      <w:r w:rsidRPr="0081533B">
        <w:t xml:space="preserve">, </w:t>
      </w:r>
      <w:proofErr w:type="spellStart"/>
      <w:r w:rsidRPr="0081533B">
        <w:t>голосистолический</w:t>
      </w:r>
      <w:proofErr w:type="spellEnd"/>
      <w:r w:rsidRPr="0081533B">
        <w:t xml:space="preserve">, </w:t>
      </w:r>
      <w:proofErr w:type="spellStart"/>
      <w:r w:rsidRPr="0081533B">
        <w:t>голодиастолический</w:t>
      </w:r>
      <w:proofErr w:type="spellEnd"/>
      <w:r w:rsidRPr="0081533B">
        <w:t xml:space="preserve"> шумы. Места наилучшего выслушивания шумов, механизмы проведения шумов сердца. Шум трения перикарда, плевроперикардиальный шум. Диагностическое значение</w:t>
      </w:r>
      <w:r w:rsidR="00A165BB">
        <w:t xml:space="preserve"> сердечных шумов</w:t>
      </w:r>
      <w:r w:rsidRPr="0081533B">
        <w:t>.</w:t>
      </w:r>
    </w:p>
    <w:p w:rsidR="00B10F68" w:rsidRDefault="00B10F68" w:rsidP="002453CB">
      <w:pPr>
        <w:pStyle w:val="a5"/>
        <w:spacing w:line="240" w:lineRule="auto"/>
        <w:ind w:firstLine="709"/>
      </w:pPr>
      <w:r w:rsidRPr="00F53A21">
        <w:rPr>
          <w:i/>
        </w:rPr>
        <w:t xml:space="preserve">Лабораторные </w:t>
      </w:r>
      <w:r w:rsidR="00A165BB" w:rsidRPr="00F53A21">
        <w:rPr>
          <w:i/>
        </w:rPr>
        <w:t xml:space="preserve">методы </w:t>
      </w:r>
      <w:r w:rsidRPr="00F53A21">
        <w:rPr>
          <w:i/>
        </w:rPr>
        <w:t>исследования</w:t>
      </w:r>
      <w:r w:rsidR="003124CA">
        <w:rPr>
          <w:i/>
        </w:rPr>
        <w:t xml:space="preserve"> </w:t>
      </w:r>
      <w:r w:rsidR="00A165BB" w:rsidRPr="00F53A21">
        <w:rPr>
          <w:bCs/>
          <w:i/>
        </w:rPr>
        <w:t>при заболеваниях органов кровообращения</w:t>
      </w:r>
      <w:r w:rsidR="00A165BB" w:rsidRPr="00A165BB">
        <w:rPr>
          <w:bCs/>
        </w:rPr>
        <w:t>:</w:t>
      </w:r>
      <w:r w:rsidR="003124CA">
        <w:rPr>
          <w:bCs/>
        </w:rPr>
        <w:t xml:space="preserve"> </w:t>
      </w:r>
      <w:r w:rsidRPr="0081533B">
        <w:t xml:space="preserve">общий анализ крови и мочи; биохимический анализ крови (мочевина, </w:t>
      </w:r>
      <w:proofErr w:type="spellStart"/>
      <w:r w:rsidRPr="0081533B">
        <w:t>кре</w:t>
      </w:r>
      <w:r>
        <w:t>атинин</w:t>
      </w:r>
      <w:proofErr w:type="spellEnd"/>
      <w:r>
        <w:t xml:space="preserve">, липидный спектр, общий </w:t>
      </w:r>
      <w:r w:rsidRPr="0081533B">
        <w:t>белок). Диагностическое значение</w:t>
      </w:r>
      <w:r w:rsidR="00A165BB">
        <w:t xml:space="preserve"> л</w:t>
      </w:r>
      <w:r w:rsidR="00A165BB" w:rsidRPr="00C32390">
        <w:t>абораторны</w:t>
      </w:r>
      <w:r w:rsidR="00A165BB">
        <w:t>х</w:t>
      </w:r>
      <w:r w:rsidR="003124CA">
        <w:t xml:space="preserve"> </w:t>
      </w:r>
      <w:r w:rsidR="00A165BB">
        <w:t xml:space="preserve">методов </w:t>
      </w:r>
      <w:r w:rsidR="00A165BB" w:rsidRPr="00C32390">
        <w:t>исследования</w:t>
      </w:r>
      <w:r w:rsidRPr="0081533B"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t xml:space="preserve">Исследование биохимического анализа крови: трактовка изменений активности миоглобина, </w:t>
      </w:r>
      <w:proofErr w:type="spellStart"/>
      <w:r>
        <w:t>тропонина</w:t>
      </w:r>
      <w:proofErr w:type="spellEnd"/>
      <w:proofErr w:type="gramStart"/>
      <w:r>
        <w:t xml:space="preserve"> Т</w:t>
      </w:r>
      <w:proofErr w:type="gramEnd"/>
      <w:r>
        <w:t xml:space="preserve"> и </w:t>
      </w:r>
      <w:r>
        <w:rPr>
          <w:lang w:val="en-US"/>
        </w:rPr>
        <w:t>I</w:t>
      </w:r>
      <w:r>
        <w:t xml:space="preserve">, общей </w:t>
      </w:r>
      <w:proofErr w:type="spellStart"/>
      <w:r>
        <w:t>креатинфосфокиназы</w:t>
      </w:r>
      <w:proofErr w:type="spellEnd"/>
      <w:r>
        <w:t xml:space="preserve"> и ее МВ-фракции. Диагностическое значение </w:t>
      </w:r>
      <w:proofErr w:type="spellStart"/>
      <w:r>
        <w:t>гиперферментении</w:t>
      </w:r>
      <w:proofErr w:type="spellEnd"/>
      <w:r>
        <w:t>. Диагностическое значение определения показателей липидного обмена и мозгового натрийуретического пептида.</w:t>
      </w:r>
    </w:p>
    <w:p w:rsidR="00B10F68" w:rsidRDefault="00B10F68" w:rsidP="002453CB">
      <w:pPr>
        <w:pStyle w:val="a5"/>
        <w:spacing w:line="240" w:lineRule="auto"/>
        <w:ind w:firstLine="709"/>
      </w:pPr>
      <w:r w:rsidRPr="00F53A21">
        <w:rPr>
          <w:i/>
        </w:rPr>
        <w:t xml:space="preserve">Инструментальные  </w:t>
      </w:r>
      <w:r w:rsidR="00A165BB" w:rsidRPr="00F53A21">
        <w:rPr>
          <w:i/>
        </w:rPr>
        <w:t xml:space="preserve">методы </w:t>
      </w:r>
      <w:r w:rsidRPr="00F53A21">
        <w:rPr>
          <w:i/>
        </w:rPr>
        <w:t>исследования</w:t>
      </w:r>
      <w:r w:rsidR="003124CA">
        <w:rPr>
          <w:i/>
        </w:rPr>
        <w:t xml:space="preserve"> </w:t>
      </w:r>
      <w:r w:rsidR="00A165BB" w:rsidRPr="00F53A21">
        <w:rPr>
          <w:bCs/>
          <w:i/>
        </w:rPr>
        <w:t>при заболеваниях органов кровообращения</w:t>
      </w:r>
      <w:r>
        <w:t xml:space="preserve">: </w:t>
      </w:r>
      <w:r w:rsidR="00A165BB">
        <w:t>электрокардиография (</w:t>
      </w:r>
      <w:r>
        <w:t>ЭКГ</w:t>
      </w:r>
      <w:r w:rsidR="00A165BB">
        <w:t>)</w:t>
      </w:r>
      <w:r>
        <w:t xml:space="preserve"> и ЭКГ с нагрузочными пробами, рентгенологическое исследование органов грудной клетки, </w:t>
      </w:r>
      <w:r w:rsidR="00A165BB">
        <w:t>эхокардиография (</w:t>
      </w:r>
      <w:proofErr w:type="spellStart"/>
      <w:r>
        <w:t>ЭхоКГ</w:t>
      </w:r>
      <w:proofErr w:type="spellEnd"/>
      <w:r w:rsidR="00A165BB">
        <w:t>)</w:t>
      </w:r>
      <w:r>
        <w:t xml:space="preserve">, определение скорости распространения пульсовой волны, реография, измерение артериального и венозного давления, определение коронарного кальция, </w:t>
      </w:r>
      <w:proofErr w:type="spellStart"/>
      <w:r>
        <w:t>сцинциграфия</w:t>
      </w:r>
      <w:proofErr w:type="spellEnd"/>
      <w:r>
        <w:t xml:space="preserve"> миокарда, ангиография. Диагностическое значение</w:t>
      </w:r>
      <w:r w:rsidR="00A165BB">
        <w:t xml:space="preserve"> инструментальных методов исследования</w:t>
      </w:r>
      <w:r>
        <w:t>.</w:t>
      </w:r>
    </w:p>
    <w:p w:rsidR="00B10F68" w:rsidRPr="0092082D" w:rsidRDefault="00B10F68" w:rsidP="00765B77">
      <w:pPr>
        <w:pStyle w:val="a5"/>
        <w:numPr>
          <w:ilvl w:val="1"/>
          <w:numId w:val="39"/>
        </w:numPr>
        <w:tabs>
          <w:tab w:val="left" w:pos="142"/>
          <w:tab w:val="left" w:pos="993"/>
        </w:tabs>
        <w:spacing w:line="240" w:lineRule="auto"/>
        <w:ind w:left="0" w:firstLine="709"/>
        <w:rPr>
          <w:b/>
          <w:bCs/>
        </w:rPr>
      </w:pPr>
      <w:r w:rsidRPr="0092082D">
        <w:rPr>
          <w:b/>
          <w:bCs/>
        </w:rPr>
        <w:t>Основные клинические синдромы при заболеваниях органов кровообращения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нарушения периферического артериального кровообращения.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нарушения периферического венозного оттока.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нарушения лимфатического оттока.</w:t>
      </w:r>
    </w:p>
    <w:p w:rsidR="00B10F68" w:rsidRDefault="00B10F68" w:rsidP="009B0277">
      <w:pPr>
        <w:pStyle w:val="a5"/>
        <w:spacing w:line="240" w:lineRule="auto"/>
        <w:ind w:firstLine="709"/>
      </w:pPr>
      <w:r>
        <w:t>Метаболический синдром.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гипертрофии миокарда левого желудочка.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дилатации левого желудочка.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коронарной недостаточности.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артериальной гипертензии.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нарушений клапанного аппарата.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аритмий.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острой и хронической сердечной недостаточности.</w:t>
      </w:r>
    </w:p>
    <w:p w:rsidR="00B10F68" w:rsidRDefault="00B10F68" w:rsidP="009B0277">
      <w:pPr>
        <w:pStyle w:val="a5"/>
        <w:spacing w:line="240" w:lineRule="auto"/>
        <w:ind w:firstLine="709"/>
      </w:pPr>
      <w:r>
        <w:t>Синдром острой и хронической сосудистой недостаточности.</w:t>
      </w:r>
    </w:p>
    <w:p w:rsidR="00B10F68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>1.18.</w:t>
      </w:r>
      <w:r w:rsidRPr="00C32390">
        <w:rPr>
          <w:b/>
          <w:bCs/>
        </w:rPr>
        <w:t xml:space="preserve"> Клинические и </w:t>
      </w:r>
      <w:r>
        <w:rPr>
          <w:b/>
          <w:bCs/>
        </w:rPr>
        <w:t xml:space="preserve">электрокардиографические </w:t>
      </w:r>
      <w:r w:rsidRPr="00C32390">
        <w:rPr>
          <w:b/>
          <w:bCs/>
        </w:rPr>
        <w:t>признаки гипер</w:t>
      </w:r>
      <w:r>
        <w:rPr>
          <w:b/>
          <w:bCs/>
        </w:rPr>
        <w:t>трофии предсердий и желудочков сердца</w:t>
      </w:r>
    </w:p>
    <w:p w:rsidR="00B10F68" w:rsidRDefault="00BC58E6" w:rsidP="002453CB">
      <w:pPr>
        <w:pStyle w:val="a5"/>
        <w:spacing w:line="240" w:lineRule="auto"/>
        <w:ind w:firstLine="709"/>
      </w:pPr>
      <w:r>
        <w:t>Данные</w:t>
      </w:r>
      <w:r w:rsidR="00B10F68">
        <w:t xml:space="preserve"> клинического осмотра и ЭКГ у пациентов с гипертрофией предсердий и желудочков.</w:t>
      </w:r>
    </w:p>
    <w:p w:rsidR="00B10F68" w:rsidRPr="006B7088" w:rsidRDefault="00B10F68" w:rsidP="002453CB">
      <w:pPr>
        <w:pStyle w:val="a5"/>
        <w:spacing w:line="240" w:lineRule="auto"/>
        <w:ind w:firstLine="709"/>
        <w:rPr>
          <w:b/>
          <w:bCs/>
        </w:rPr>
      </w:pPr>
      <w:r>
        <w:rPr>
          <w:b/>
          <w:bCs/>
        </w:rPr>
        <w:t>1.19</w:t>
      </w:r>
      <w:r w:rsidRPr="006B7088">
        <w:rPr>
          <w:b/>
          <w:bCs/>
        </w:rPr>
        <w:t xml:space="preserve">. Клинические и </w:t>
      </w:r>
      <w:r w:rsidR="00BC58E6">
        <w:rPr>
          <w:b/>
          <w:bCs/>
        </w:rPr>
        <w:t>электрокардиографические</w:t>
      </w:r>
      <w:r w:rsidR="003124CA">
        <w:rPr>
          <w:b/>
          <w:bCs/>
        </w:rPr>
        <w:t xml:space="preserve"> </w:t>
      </w:r>
      <w:r w:rsidRPr="006B7088">
        <w:rPr>
          <w:b/>
          <w:bCs/>
        </w:rPr>
        <w:t>признаки нарушений сердечного ритма и проводимости</w:t>
      </w:r>
    </w:p>
    <w:p w:rsidR="00B10F68" w:rsidRPr="0081533B" w:rsidRDefault="00B10F68" w:rsidP="002453CB">
      <w:pPr>
        <w:pStyle w:val="ac"/>
        <w:spacing w:line="240" w:lineRule="auto"/>
        <w:ind w:firstLine="709"/>
      </w:pPr>
      <w:r w:rsidRPr="0081533B">
        <w:t xml:space="preserve">Нарушение образования импульса и проводимости в сердечной мышце. </w:t>
      </w:r>
      <w:r w:rsidR="00BC58E6">
        <w:t>Д</w:t>
      </w:r>
      <w:r>
        <w:t>анны</w:t>
      </w:r>
      <w:r w:rsidR="00BC58E6">
        <w:t xml:space="preserve">е клинического осмотра и </w:t>
      </w:r>
      <w:r>
        <w:t xml:space="preserve"> ЭКГ у пациентов с нарушением сердечного ритма и проводимости.</w:t>
      </w:r>
    </w:p>
    <w:p w:rsidR="00B10F68" w:rsidRPr="006B7088" w:rsidRDefault="00B10F68" w:rsidP="002453CB">
      <w:pPr>
        <w:pStyle w:val="ac"/>
        <w:spacing w:line="240" w:lineRule="auto"/>
        <w:ind w:firstLine="709"/>
        <w:rPr>
          <w:b/>
          <w:bCs/>
        </w:rPr>
      </w:pPr>
      <w:r>
        <w:rPr>
          <w:b/>
          <w:bCs/>
        </w:rPr>
        <w:lastRenderedPageBreak/>
        <w:t>1.20.</w:t>
      </w:r>
      <w:r w:rsidRPr="006B7088">
        <w:rPr>
          <w:b/>
          <w:bCs/>
        </w:rPr>
        <w:t>Курация</w:t>
      </w:r>
      <w:r>
        <w:rPr>
          <w:b/>
          <w:bCs/>
        </w:rPr>
        <w:t>пациентов</w:t>
      </w:r>
      <w:r w:rsidRPr="006B7088">
        <w:rPr>
          <w:b/>
          <w:bCs/>
        </w:rPr>
        <w:t xml:space="preserve"> с заболеваниями органов кровообращения</w:t>
      </w:r>
    </w:p>
    <w:p w:rsidR="00B10F68" w:rsidRDefault="00B10F68" w:rsidP="002453CB">
      <w:pPr>
        <w:pStyle w:val="ac"/>
        <w:spacing w:line="240" w:lineRule="auto"/>
        <w:ind w:firstLine="709"/>
      </w:pPr>
      <w:r>
        <w:t>Расспрос пациентов</w:t>
      </w:r>
      <w:r w:rsidR="003124CA">
        <w:t xml:space="preserve"> </w:t>
      </w:r>
      <w:r w:rsidR="00BC58E6" w:rsidRPr="00BC58E6">
        <w:rPr>
          <w:bCs/>
        </w:rPr>
        <w:t>с заболеваниями органов кровообращения</w:t>
      </w:r>
      <w:r>
        <w:t xml:space="preserve">. Общий и местный осмотр, пальпация области сердца и периферических сосудов. Перкуссия и аускультация сердца. Контроль теоретических знаний и умений по обследованию пациентов с заболеваниями органов кровообращения. Написание фрагмента </w:t>
      </w:r>
      <w:r w:rsidR="00BC58E6">
        <w:t xml:space="preserve">учебной </w:t>
      </w:r>
      <w:r>
        <w:t>истории болезни.</w:t>
      </w:r>
    </w:p>
    <w:p w:rsidR="00B10F68" w:rsidRPr="003877FD" w:rsidRDefault="00B10F68" w:rsidP="00F83C76">
      <w:pPr>
        <w:pStyle w:val="ac"/>
        <w:spacing w:line="240" w:lineRule="auto"/>
        <w:ind w:firstLine="709"/>
        <w:rPr>
          <w:b/>
          <w:bCs/>
        </w:rPr>
      </w:pPr>
      <w:r w:rsidRPr="00F83C76">
        <w:rPr>
          <w:b/>
          <w:bCs/>
        </w:rPr>
        <w:t>1.21</w:t>
      </w:r>
      <w:r w:rsidRPr="003877FD">
        <w:rPr>
          <w:b/>
          <w:bCs/>
        </w:rPr>
        <w:t xml:space="preserve">. Субъективный </w:t>
      </w:r>
      <w:r w:rsidR="008A3434">
        <w:rPr>
          <w:b/>
          <w:bCs/>
        </w:rPr>
        <w:t>и о</w:t>
      </w:r>
      <w:r w:rsidR="008A3434" w:rsidRPr="003877FD">
        <w:rPr>
          <w:b/>
          <w:bCs/>
        </w:rPr>
        <w:t xml:space="preserve">бъективный </w:t>
      </w:r>
      <w:r w:rsidRPr="003877FD">
        <w:rPr>
          <w:b/>
          <w:bCs/>
        </w:rPr>
        <w:t>метод</w:t>
      </w:r>
      <w:r w:rsidR="008A3434">
        <w:rPr>
          <w:b/>
          <w:bCs/>
        </w:rPr>
        <w:t>ы</w:t>
      </w:r>
      <w:r w:rsidR="002E46CA">
        <w:rPr>
          <w:b/>
          <w:bCs/>
        </w:rPr>
        <w:t xml:space="preserve"> </w:t>
      </w:r>
      <w:r w:rsidR="008A3434">
        <w:rPr>
          <w:b/>
          <w:bCs/>
        </w:rPr>
        <w:t>об</w:t>
      </w:r>
      <w:r w:rsidRPr="003877FD">
        <w:rPr>
          <w:b/>
          <w:bCs/>
        </w:rPr>
        <w:t xml:space="preserve">следования </w:t>
      </w:r>
      <w:r w:rsidR="008A3434">
        <w:rPr>
          <w:b/>
          <w:bCs/>
        </w:rPr>
        <w:t xml:space="preserve">пациентов </w:t>
      </w:r>
      <w:r w:rsidRPr="003877FD">
        <w:rPr>
          <w:b/>
          <w:bCs/>
        </w:rPr>
        <w:t>с заболеваниями почек и мочевыводящих путей. Лабораторн</w:t>
      </w:r>
      <w:r w:rsidR="008A3434">
        <w:rPr>
          <w:b/>
          <w:bCs/>
        </w:rPr>
        <w:t xml:space="preserve">ые </w:t>
      </w:r>
      <w:r w:rsidR="00272935">
        <w:rPr>
          <w:b/>
          <w:bCs/>
        </w:rPr>
        <w:t xml:space="preserve">и </w:t>
      </w:r>
      <w:r w:rsidRPr="003877FD">
        <w:rPr>
          <w:b/>
          <w:bCs/>
        </w:rPr>
        <w:t>инструментальные методы исследования</w:t>
      </w:r>
      <w:r w:rsidR="008A3434">
        <w:rPr>
          <w:b/>
          <w:bCs/>
        </w:rPr>
        <w:t>,</w:t>
      </w:r>
      <w:r w:rsidR="002E46CA">
        <w:rPr>
          <w:b/>
          <w:bCs/>
        </w:rPr>
        <w:t xml:space="preserve"> </w:t>
      </w:r>
      <w:r w:rsidR="008A3434">
        <w:rPr>
          <w:b/>
          <w:bCs/>
        </w:rPr>
        <w:t>о</w:t>
      </w:r>
      <w:r w:rsidRPr="003877FD">
        <w:rPr>
          <w:b/>
          <w:bCs/>
        </w:rPr>
        <w:t>сновные клинические синдромы</w:t>
      </w:r>
      <w:r w:rsidR="008A3434">
        <w:rPr>
          <w:b/>
          <w:bCs/>
        </w:rPr>
        <w:t xml:space="preserve"> при </w:t>
      </w:r>
      <w:r w:rsidR="008A3434" w:rsidRPr="003877FD">
        <w:rPr>
          <w:b/>
          <w:bCs/>
        </w:rPr>
        <w:t>заболевания</w:t>
      </w:r>
      <w:r w:rsidR="00F53A21">
        <w:rPr>
          <w:b/>
          <w:bCs/>
        </w:rPr>
        <w:t>х</w:t>
      </w:r>
      <w:r w:rsidR="008A3434" w:rsidRPr="003877FD">
        <w:rPr>
          <w:b/>
          <w:bCs/>
        </w:rPr>
        <w:t xml:space="preserve"> почек и мочевыводящих путей</w:t>
      </w:r>
    </w:p>
    <w:p w:rsidR="00F53A21" w:rsidRPr="00F53A21" w:rsidRDefault="00B10F68" w:rsidP="002453CB">
      <w:pPr>
        <w:pStyle w:val="a5"/>
        <w:spacing w:line="240" w:lineRule="auto"/>
        <w:ind w:firstLine="709"/>
        <w:rPr>
          <w:i/>
        </w:rPr>
      </w:pPr>
      <w:r w:rsidRPr="00F53A21">
        <w:rPr>
          <w:i/>
        </w:rPr>
        <w:t>Субъективн</w:t>
      </w:r>
      <w:r w:rsidR="00F53A21" w:rsidRPr="00F53A21">
        <w:rPr>
          <w:i/>
        </w:rPr>
        <w:t>ый метод об</w:t>
      </w:r>
      <w:r w:rsidRPr="00F53A21">
        <w:rPr>
          <w:i/>
        </w:rPr>
        <w:t>следовани</w:t>
      </w:r>
      <w:r w:rsidR="00F53A21" w:rsidRPr="00F53A21">
        <w:rPr>
          <w:i/>
        </w:rPr>
        <w:t>я</w:t>
      </w:r>
      <w:r w:rsidRPr="00F53A21">
        <w:rPr>
          <w:i/>
        </w:rPr>
        <w:t xml:space="preserve"> пациентов</w:t>
      </w:r>
      <w:r w:rsidR="00F53A21" w:rsidRPr="00F53A21">
        <w:rPr>
          <w:i/>
        </w:rPr>
        <w:t xml:space="preserve"> с </w:t>
      </w:r>
      <w:r w:rsidR="00F53A21" w:rsidRPr="00F53A21">
        <w:rPr>
          <w:bCs/>
          <w:i/>
        </w:rPr>
        <w:t>заболеваниями почек и мочевыводящих путей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9B0277">
        <w:t>Боли в поясничной</w:t>
      </w:r>
      <w:r w:rsidRPr="0081533B">
        <w:t xml:space="preserve"> области, почечная колика. </w:t>
      </w:r>
      <w:proofErr w:type="spellStart"/>
      <w:r w:rsidRPr="0081533B">
        <w:t>Странгурия</w:t>
      </w:r>
      <w:proofErr w:type="spellEnd"/>
      <w:r w:rsidRPr="0081533B">
        <w:t xml:space="preserve">, анурия, </w:t>
      </w:r>
      <w:proofErr w:type="spellStart"/>
      <w:r w:rsidRPr="0081533B">
        <w:t>олигурия</w:t>
      </w:r>
      <w:proofErr w:type="spellEnd"/>
      <w:r w:rsidRPr="0081533B">
        <w:t xml:space="preserve">, полиурия, </w:t>
      </w:r>
      <w:proofErr w:type="spellStart"/>
      <w:r w:rsidRPr="0081533B">
        <w:t>никтурия</w:t>
      </w:r>
      <w:proofErr w:type="spellEnd"/>
      <w:r w:rsidRPr="0081533B">
        <w:t>, поллакиурия. Отеки</w:t>
      </w:r>
      <w:r w:rsidR="00F53A21">
        <w:t>,</w:t>
      </w:r>
      <w:r w:rsidR="002E46CA">
        <w:t xml:space="preserve"> </w:t>
      </w:r>
      <w:r w:rsidR="00F53A21">
        <w:t>м</w:t>
      </w:r>
      <w:r w:rsidRPr="0081533B">
        <w:t xml:space="preserve">еханизм возникновения. Отличие почечных отеков от отеков у </w:t>
      </w:r>
      <w:r>
        <w:t>пациентов</w:t>
      </w:r>
      <w:r w:rsidR="00F53A21">
        <w:t xml:space="preserve"> с заболеваниями органов кровообращения</w:t>
      </w:r>
      <w:r w:rsidRPr="0081533B">
        <w:t>. Почечная эклампсия.</w:t>
      </w:r>
    </w:p>
    <w:p w:rsidR="00B10F68" w:rsidRPr="0081533B" w:rsidRDefault="00B10F68" w:rsidP="002453CB">
      <w:pPr>
        <w:pStyle w:val="a5"/>
        <w:spacing w:line="240" w:lineRule="auto"/>
        <w:ind w:firstLine="709"/>
      </w:pPr>
      <w:r w:rsidRPr="0081533B">
        <w:t>Головные б</w:t>
      </w:r>
      <w:r>
        <w:t xml:space="preserve">оли. Изменение зрения. Одышка. </w:t>
      </w:r>
      <w:proofErr w:type="spellStart"/>
      <w:r>
        <w:t>Диспептические</w:t>
      </w:r>
      <w:proofErr w:type="spellEnd"/>
      <w:r>
        <w:t xml:space="preserve"> явления.</w:t>
      </w:r>
      <w:r w:rsidRPr="0081533B">
        <w:t xml:space="preserve"> Кожный зуд. Кровоточивость.</w:t>
      </w:r>
    </w:p>
    <w:p w:rsidR="00B10F68" w:rsidRPr="0081533B" w:rsidRDefault="00B10F68" w:rsidP="002453CB">
      <w:pPr>
        <w:pStyle w:val="a5"/>
        <w:spacing w:line="240" w:lineRule="auto"/>
        <w:ind w:firstLine="709"/>
        <w:rPr>
          <w:u w:val="single"/>
        </w:rPr>
      </w:pPr>
      <w:r w:rsidRPr="0081533B">
        <w:t>Особенности сбора анамнеза заболевания и жизни.</w:t>
      </w:r>
    </w:p>
    <w:p w:rsidR="00B10F68" w:rsidRPr="00D142C0" w:rsidRDefault="00B10F68" w:rsidP="002453CB">
      <w:pPr>
        <w:pStyle w:val="a5"/>
        <w:spacing w:line="240" w:lineRule="auto"/>
        <w:ind w:firstLine="709"/>
      </w:pPr>
      <w:r w:rsidRPr="00F53A21">
        <w:rPr>
          <w:i/>
        </w:rPr>
        <w:t>Объективный метод</w:t>
      </w:r>
      <w:r w:rsidR="002E46CA">
        <w:rPr>
          <w:i/>
        </w:rPr>
        <w:t xml:space="preserve"> </w:t>
      </w:r>
      <w:r w:rsidR="00F53A21" w:rsidRPr="00F53A21">
        <w:rPr>
          <w:i/>
        </w:rPr>
        <w:t xml:space="preserve">обследования пациентов с </w:t>
      </w:r>
      <w:r w:rsidR="00F53A21" w:rsidRPr="00F53A21">
        <w:rPr>
          <w:bCs/>
          <w:i/>
        </w:rPr>
        <w:t>заболеваниями почек и мочевыводящих путей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2C0">
        <w:rPr>
          <w:rFonts w:ascii="Times New Roman" w:hAnsi="Times New Roman" w:cs="Times New Roman"/>
          <w:sz w:val="28"/>
          <w:szCs w:val="28"/>
        </w:rPr>
        <w:t>Осмотр (общий и местный).</w:t>
      </w:r>
      <w:r w:rsidRPr="0081533B">
        <w:rPr>
          <w:rFonts w:ascii="Times New Roman" w:hAnsi="Times New Roman" w:cs="Times New Roman"/>
          <w:sz w:val="28"/>
          <w:szCs w:val="28"/>
        </w:rPr>
        <w:t xml:space="preserve"> Изменение состояния </w:t>
      </w:r>
      <w:r>
        <w:rPr>
          <w:rFonts w:ascii="Times New Roman" w:hAnsi="Times New Roman" w:cs="Times New Roman"/>
          <w:sz w:val="28"/>
          <w:szCs w:val="28"/>
        </w:rPr>
        <w:t>пациентов</w:t>
      </w:r>
      <w:r w:rsidRPr="0081533B">
        <w:rPr>
          <w:rFonts w:ascii="Times New Roman" w:hAnsi="Times New Roman" w:cs="Times New Roman"/>
          <w:sz w:val="28"/>
          <w:szCs w:val="28"/>
        </w:rPr>
        <w:t xml:space="preserve"> при уремии. Внешний вид </w:t>
      </w:r>
      <w:r>
        <w:rPr>
          <w:rFonts w:ascii="Times New Roman" w:hAnsi="Times New Roman" w:cs="Times New Roman"/>
          <w:sz w:val="28"/>
          <w:szCs w:val="28"/>
        </w:rPr>
        <w:t>пациента</w:t>
      </w:r>
      <w:r w:rsidRPr="0081533B">
        <w:rPr>
          <w:rFonts w:ascii="Times New Roman" w:hAnsi="Times New Roman" w:cs="Times New Roman"/>
          <w:sz w:val="28"/>
          <w:szCs w:val="28"/>
        </w:rPr>
        <w:t xml:space="preserve"> с заболеванием почек. Особенности распределения отеков и отличие их от отеков другого происхождения. Припухлость, выбухание, асимметрия в поясничной области. Наличие расчесов. Визуальная оценка мочи.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2C0">
        <w:rPr>
          <w:rFonts w:ascii="Times New Roman" w:hAnsi="Times New Roman" w:cs="Times New Roman"/>
          <w:sz w:val="28"/>
          <w:szCs w:val="28"/>
        </w:rPr>
        <w:t>Перкуссия</w:t>
      </w:r>
      <w:r w:rsidRPr="0081533B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1533B">
        <w:rPr>
          <w:rFonts w:ascii="Times New Roman" w:hAnsi="Times New Roman" w:cs="Times New Roman"/>
          <w:sz w:val="28"/>
          <w:szCs w:val="28"/>
        </w:rPr>
        <w:t xml:space="preserve"> Определение симптома поколачивания</w:t>
      </w:r>
      <w:r>
        <w:rPr>
          <w:rFonts w:ascii="Times New Roman" w:hAnsi="Times New Roman" w:cs="Times New Roman"/>
          <w:sz w:val="28"/>
          <w:szCs w:val="28"/>
        </w:rPr>
        <w:t xml:space="preserve"> и симптома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Пастернацкого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81533B">
        <w:rPr>
          <w:rFonts w:ascii="Times New Roman" w:hAnsi="Times New Roman" w:cs="Times New Roman"/>
          <w:sz w:val="28"/>
          <w:szCs w:val="28"/>
        </w:rPr>
        <w:t xml:space="preserve"> диагностическое значение. 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Перкуторное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 xml:space="preserve"> определение верхней границы мочевого пузыря.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2C0">
        <w:rPr>
          <w:rFonts w:ascii="Times New Roman" w:hAnsi="Times New Roman" w:cs="Times New Roman"/>
          <w:sz w:val="28"/>
          <w:szCs w:val="28"/>
        </w:rPr>
        <w:t>Пальпация.</w:t>
      </w:r>
      <w:r w:rsidRPr="0081533B">
        <w:rPr>
          <w:rFonts w:ascii="Times New Roman" w:hAnsi="Times New Roman" w:cs="Times New Roman"/>
          <w:sz w:val="28"/>
          <w:szCs w:val="28"/>
        </w:rPr>
        <w:t xml:space="preserve"> Методика</w:t>
      </w:r>
      <w:r>
        <w:rPr>
          <w:rFonts w:ascii="Times New Roman" w:hAnsi="Times New Roman" w:cs="Times New Roman"/>
          <w:sz w:val="28"/>
          <w:szCs w:val="28"/>
        </w:rPr>
        <w:t xml:space="preserve"> и правила</w:t>
      </w:r>
      <w:r w:rsidRPr="0081533B">
        <w:rPr>
          <w:rFonts w:ascii="Times New Roman" w:hAnsi="Times New Roman" w:cs="Times New Roman"/>
          <w:sz w:val="28"/>
          <w:szCs w:val="28"/>
        </w:rPr>
        <w:t xml:space="preserve"> пальпации почек в вертикальном и горизонтальном положении </w:t>
      </w:r>
      <w:r>
        <w:rPr>
          <w:rFonts w:ascii="Times New Roman" w:hAnsi="Times New Roman" w:cs="Times New Roman"/>
          <w:sz w:val="28"/>
          <w:szCs w:val="28"/>
        </w:rPr>
        <w:t>пациента</w:t>
      </w:r>
      <w:r w:rsidRPr="0081533B">
        <w:rPr>
          <w:rFonts w:ascii="Times New Roman" w:hAnsi="Times New Roman" w:cs="Times New Roman"/>
          <w:sz w:val="28"/>
          <w:szCs w:val="28"/>
        </w:rPr>
        <w:t xml:space="preserve">. Доступность почек пальпации, 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смещаемость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 xml:space="preserve"> при пальпации, форма. Размер, характер поверхности, наличие или отсутствие болезненности. Исследование болезненности в точках проекции мочевыводящих путей.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2C0">
        <w:rPr>
          <w:rFonts w:ascii="Times New Roman" w:hAnsi="Times New Roman" w:cs="Times New Roman"/>
          <w:sz w:val="28"/>
          <w:szCs w:val="28"/>
        </w:rPr>
        <w:t>Аускультация.</w:t>
      </w:r>
      <w:r w:rsidRPr="0081533B">
        <w:rPr>
          <w:rFonts w:ascii="Times New Roman" w:hAnsi="Times New Roman" w:cs="Times New Roman"/>
          <w:sz w:val="28"/>
          <w:szCs w:val="28"/>
        </w:rPr>
        <w:t xml:space="preserve"> Методика выслушивания почечных артерий. Выявление шума при стенозе почечных артерий, его диагностическое значение.</w:t>
      </w:r>
    </w:p>
    <w:p w:rsidR="00B10F68" w:rsidRPr="00F53A21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3A21">
        <w:rPr>
          <w:rFonts w:ascii="Times New Roman" w:hAnsi="Times New Roman" w:cs="Times New Roman"/>
          <w:i/>
          <w:sz w:val="28"/>
          <w:szCs w:val="28"/>
        </w:rPr>
        <w:t>Лабораторны</w:t>
      </w:r>
      <w:r w:rsidR="00F53A21" w:rsidRPr="00F53A21">
        <w:rPr>
          <w:rFonts w:ascii="Times New Roman" w:hAnsi="Times New Roman" w:cs="Times New Roman"/>
          <w:i/>
          <w:sz w:val="28"/>
          <w:szCs w:val="28"/>
        </w:rPr>
        <w:t>е</w:t>
      </w:r>
      <w:r w:rsidRPr="00F53A21">
        <w:rPr>
          <w:rFonts w:ascii="Times New Roman" w:hAnsi="Times New Roman" w:cs="Times New Roman"/>
          <w:i/>
          <w:sz w:val="28"/>
          <w:szCs w:val="28"/>
        </w:rPr>
        <w:t xml:space="preserve"> метод</w:t>
      </w:r>
      <w:r w:rsidR="00F53A21" w:rsidRPr="00F53A21">
        <w:rPr>
          <w:rFonts w:ascii="Times New Roman" w:hAnsi="Times New Roman" w:cs="Times New Roman"/>
          <w:i/>
          <w:sz w:val="28"/>
          <w:szCs w:val="28"/>
        </w:rPr>
        <w:t>ы</w:t>
      </w:r>
      <w:r w:rsidRPr="00F53A21">
        <w:rPr>
          <w:rFonts w:ascii="Times New Roman" w:hAnsi="Times New Roman" w:cs="Times New Roman"/>
          <w:i/>
          <w:sz w:val="28"/>
          <w:szCs w:val="28"/>
        </w:rPr>
        <w:t xml:space="preserve"> исследования</w:t>
      </w:r>
      <w:r w:rsidR="00F53A21" w:rsidRPr="00F53A21">
        <w:rPr>
          <w:rFonts w:ascii="Times New Roman" w:hAnsi="Times New Roman" w:cs="Times New Roman"/>
          <w:i/>
          <w:sz w:val="28"/>
          <w:szCs w:val="28"/>
        </w:rPr>
        <w:t xml:space="preserve"> при заболеваниях почек и мочевыводящих путей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33B">
        <w:rPr>
          <w:rFonts w:ascii="Times New Roman" w:hAnsi="Times New Roman" w:cs="Times New Roman"/>
          <w:sz w:val="28"/>
          <w:szCs w:val="28"/>
        </w:rPr>
        <w:t xml:space="preserve">Общий анализ мочи. Исследование мочи по Нечипоренко и 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Зимницкому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 xml:space="preserve">. Проба 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Реберга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 xml:space="preserve">. Определение мочевины, </w:t>
      </w:r>
      <w:proofErr w:type="spellStart"/>
      <w:r w:rsidRPr="0081533B">
        <w:rPr>
          <w:rFonts w:ascii="Times New Roman" w:hAnsi="Times New Roman" w:cs="Times New Roman"/>
          <w:sz w:val="28"/>
          <w:szCs w:val="28"/>
        </w:rPr>
        <w:t>креатинина</w:t>
      </w:r>
      <w:proofErr w:type="spellEnd"/>
      <w:r w:rsidRPr="0081533B">
        <w:rPr>
          <w:rFonts w:ascii="Times New Roman" w:hAnsi="Times New Roman" w:cs="Times New Roman"/>
          <w:sz w:val="28"/>
          <w:szCs w:val="28"/>
        </w:rPr>
        <w:t>, мочевой кислоты, остаточного азота, общего белка и белковых фракций и холестерина в сыворотке крови. Диагностическое значение</w:t>
      </w:r>
      <w:r w:rsidR="00AF685A">
        <w:rPr>
          <w:rFonts w:ascii="Times New Roman" w:hAnsi="Times New Roman" w:cs="Times New Roman"/>
          <w:sz w:val="28"/>
          <w:szCs w:val="28"/>
        </w:rPr>
        <w:t xml:space="preserve"> лабораторных методов исследования</w:t>
      </w:r>
      <w:r w:rsidRPr="0081533B">
        <w:rPr>
          <w:rFonts w:ascii="Times New Roman" w:hAnsi="Times New Roman" w:cs="Times New Roman"/>
          <w:sz w:val="28"/>
          <w:szCs w:val="28"/>
        </w:rPr>
        <w:t>.</w:t>
      </w:r>
    </w:p>
    <w:p w:rsidR="00B10F68" w:rsidRPr="00D142C0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85A">
        <w:rPr>
          <w:rFonts w:ascii="Times New Roman" w:hAnsi="Times New Roman" w:cs="Times New Roman"/>
          <w:i/>
          <w:sz w:val="28"/>
          <w:szCs w:val="28"/>
        </w:rPr>
        <w:t>Инструментальны</w:t>
      </w:r>
      <w:r w:rsidR="00AF685A" w:rsidRPr="00AF685A">
        <w:rPr>
          <w:rFonts w:ascii="Times New Roman" w:hAnsi="Times New Roman" w:cs="Times New Roman"/>
          <w:i/>
          <w:sz w:val="28"/>
          <w:szCs w:val="28"/>
        </w:rPr>
        <w:t>е</w:t>
      </w:r>
      <w:r w:rsidR="002E46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685A" w:rsidRPr="00F53A21">
        <w:rPr>
          <w:rFonts w:ascii="Times New Roman" w:hAnsi="Times New Roman" w:cs="Times New Roman"/>
          <w:i/>
          <w:sz w:val="28"/>
          <w:szCs w:val="28"/>
        </w:rPr>
        <w:t>методы исследования при заболеваниях почек и мочевыводящих путей</w:t>
      </w:r>
    </w:p>
    <w:p w:rsidR="00B10F68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33B">
        <w:rPr>
          <w:rFonts w:ascii="Times New Roman" w:hAnsi="Times New Roman" w:cs="Times New Roman"/>
          <w:sz w:val="28"/>
          <w:szCs w:val="28"/>
        </w:rPr>
        <w:lastRenderedPageBreak/>
        <w:t>Понятие о рен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1533B">
        <w:rPr>
          <w:rFonts w:ascii="Times New Roman" w:hAnsi="Times New Roman" w:cs="Times New Roman"/>
          <w:sz w:val="28"/>
          <w:szCs w:val="28"/>
        </w:rPr>
        <w:t xml:space="preserve">генологическом, ультразвуковом </w:t>
      </w:r>
      <w:r>
        <w:rPr>
          <w:rFonts w:ascii="Times New Roman" w:hAnsi="Times New Roman" w:cs="Times New Roman"/>
          <w:sz w:val="28"/>
          <w:szCs w:val="28"/>
        </w:rPr>
        <w:t xml:space="preserve">исследовании почек; цистоскопии, радиоизотопной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нефрографии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81533B">
        <w:rPr>
          <w:rFonts w:ascii="Times New Roman" w:hAnsi="Times New Roman" w:cs="Times New Roman"/>
          <w:sz w:val="28"/>
          <w:szCs w:val="28"/>
        </w:rPr>
        <w:t xml:space="preserve"> биопсии почек. Диагностическое значение</w:t>
      </w:r>
      <w:r w:rsidR="00AF685A">
        <w:rPr>
          <w:rFonts w:ascii="Times New Roman" w:hAnsi="Times New Roman" w:cs="Times New Roman"/>
          <w:sz w:val="28"/>
          <w:szCs w:val="28"/>
        </w:rPr>
        <w:t xml:space="preserve"> инструментальных методов исследования</w:t>
      </w:r>
      <w:r w:rsidRPr="0081533B">
        <w:rPr>
          <w:rFonts w:ascii="Times New Roman" w:hAnsi="Times New Roman" w:cs="Times New Roman"/>
          <w:sz w:val="28"/>
          <w:szCs w:val="28"/>
        </w:rPr>
        <w:t>.</w:t>
      </w:r>
    </w:p>
    <w:p w:rsidR="00B10F68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85A">
        <w:rPr>
          <w:rFonts w:ascii="Times New Roman" w:hAnsi="Times New Roman" w:cs="Times New Roman"/>
          <w:i/>
          <w:sz w:val="28"/>
          <w:szCs w:val="28"/>
        </w:rPr>
        <w:t>Основные клинические синдромы</w:t>
      </w:r>
      <w:r w:rsidR="002E46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685A" w:rsidRPr="00F53A21">
        <w:rPr>
          <w:rFonts w:ascii="Times New Roman" w:hAnsi="Times New Roman" w:cs="Times New Roman"/>
          <w:i/>
          <w:sz w:val="28"/>
          <w:szCs w:val="28"/>
        </w:rPr>
        <w:t>при заболеваниях почек и мочевыводящих путей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0F68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мочевой синдром;</w:t>
      </w:r>
    </w:p>
    <w:p w:rsidR="00B10F68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синдром инфекции мочевых путей;</w:t>
      </w:r>
    </w:p>
    <w:p w:rsidR="00B10F68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гипертензивный синдром;</w:t>
      </w:r>
    </w:p>
    <w:p w:rsidR="00B10F68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нефротический синдром;</w:t>
      </w:r>
    </w:p>
    <w:p w:rsidR="00B10F68" w:rsidRPr="0081533B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остронефрический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синдром;</w:t>
      </w:r>
    </w:p>
    <w:p w:rsidR="00B10F68" w:rsidRPr="00917EAA" w:rsidRDefault="00B10F68" w:rsidP="00AF685A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17EAA">
        <w:rPr>
          <w:rFonts w:ascii="Times New Roman" w:hAnsi="Times New Roman" w:cs="Times New Roman"/>
          <w:sz w:val="28"/>
          <w:szCs w:val="28"/>
        </w:rPr>
        <w:t>индром острого почечного повреждения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0F68" w:rsidRDefault="00B10F68" w:rsidP="00D855EB">
      <w:pPr>
        <w:pStyle w:val="a5"/>
        <w:tabs>
          <w:tab w:val="left" w:pos="709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1.22</w:t>
      </w:r>
      <w:r w:rsidRPr="00BB18DE">
        <w:rPr>
          <w:b/>
          <w:bCs/>
        </w:rPr>
        <w:t>. Субъективн</w:t>
      </w:r>
      <w:r>
        <w:rPr>
          <w:b/>
          <w:bCs/>
        </w:rPr>
        <w:t xml:space="preserve">ый </w:t>
      </w:r>
      <w:r w:rsidR="005A4C25">
        <w:rPr>
          <w:b/>
          <w:bCs/>
        </w:rPr>
        <w:t>и о</w:t>
      </w:r>
      <w:r w:rsidR="005A4C25" w:rsidRPr="00BB18DE">
        <w:rPr>
          <w:b/>
          <w:bCs/>
        </w:rPr>
        <w:t>бъективн</w:t>
      </w:r>
      <w:r w:rsidR="005A4C25">
        <w:rPr>
          <w:b/>
          <w:bCs/>
        </w:rPr>
        <w:t xml:space="preserve">ый </w:t>
      </w:r>
      <w:r>
        <w:rPr>
          <w:b/>
          <w:bCs/>
        </w:rPr>
        <w:t>метод</w:t>
      </w:r>
      <w:r w:rsidR="005A4C25">
        <w:rPr>
          <w:b/>
          <w:bCs/>
        </w:rPr>
        <w:t>ы</w:t>
      </w:r>
      <w:r w:rsidR="002E46CA">
        <w:rPr>
          <w:b/>
          <w:bCs/>
        </w:rPr>
        <w:t xml:space="preserve"> </w:t>
      </w:r>
      <w:r w:rsidR="005A4C25">
        <w:rPr>
          <w:b/>
          <w:bCs/>
        </w:rPr>
        <w:t>об</w:t>
      </w:r>
      <w:r w:rsidRPr="00BB18DE">
        <w:rPr>
          <w:b/>
          <w:bCs/>
        </w:rPr>
        <w:t>следовани</w:t>
      </w:r>
      <w:r>
        <w:rPr>
          <w:b/>
          <w:bCs/>
        </w:rPr>
        <w:t>я</w:t>
      </w:r>
      <w:r w:rsidRPr="00BB18DE">
        <w:rPr>
          <w:b/>
          <w:bCs/>
        </w:rPr>
        <w:t xml:space="preserve"> пациентов с заболеваниями системы крови. </w:t>
      </w:r>
      <w:r w:rsidR="005A4C25">
        <w:rPr>
          <w:b/>
          <w:bCs/>
        </w:rPr>
        <w:t>Лабораторные и инструментальные методы исследования, о</w:t>
      </w:r>
      <w:r>
        <w:rPr>
          <w:b/>
          <w:bCs/>
        </w:rPr>
        <w:t>сновные клинические синдромы</w:t>
      </w:r>
      <w:r w:rsidR="005A4C25">
        <w:rPr>
          <w:b/>
          <w:bCs/>
        </w:rPr>
        <w:t xml:space="preserve"> при заболеваниях системы крови</w:t>
      </w:r>
    </w:p>
    <w:p w:rsidR="006A7313" w:rsidRDefault="006A7313" w:rsidP="00AB422B">
      <w:pPr>
        <w:pStyle w:val="a5"/>
        <w:spacing w:line="240" w:lineRule="auto"/>
        <w:ind w:firstLine="709"/>
      </w:pPr>
      <w:r w:rsidRPr="00F53A21">
        <w:rPr>
          <w:i/>
        </w:rPr>
        <w:t xml:space="preserve">Субъективный метод  обследования пациентов с </w:t>
      </w:r>
      <w:r w:rsidRPr="00F53A21">
        <w:rPr>
          <w:bCs/>
          <w:i/>
        </w:rPr>
        <w:t>заболеваниями</w:t>
      </w:r>
      <w:r>
        <w:rPr>
          <w:bCs/>
          <w:i/>
        </w:rPr>
        <w:t xml:space="preserve"> системы крови</w:t>
      </w:r>
    </w:p>
    <w:p w:rsidR="00B10F68" w:rsidRDefault="006A7313" w:rsidP="00AB422B">
      <w:pPr>
        <w:pStyle w:val="a5"/>
        <w:spacing w:line="240" w:lineRule="auto"/>
        <w:ind w:firstLine="709"/>
      </w:pPr>
      <w:r>
        <w:t>Б</w:t>
      </w:r>
      <w:r w:rsidR="00B10F68" w:rsidRPr="00360914">
        <w:t xml:space="preserve">оли в горле, костях, правом и левом </w:t>
      </w:r>
      <w:proofErr w:type="spellStart"/>
      <w:r w:rsidR="00B10F68" w:rsidRPr="00360914">
        <w:t>подреберьи</w:t>
      </w:r>
      <w:proofErr w:type="spellEnd"/>
      <w:r w:rsidR="00B10F68" w:rsidRPr="00360914">
        <w:t>. Кровоточивость (</w:t>
      </w:r>
      <w:r w:rsidR="00B10F68">
        <w:t xml:space="preserve">кровотечения из носа, десен, желудочно-кишечного тракта, матки). Кожный зуд. Лихорадка. </w:t>
      </w:r>
    </w:p>
    <w:p w:rsidR="006A7313" w:rsidRDefault="006A7313" w:rsidP="00AB422B">
      <w:pPr>
        <w:pStyle w:val="a5"/>
        <w:spacing w:line="240" w:lineRule="auto"/>
        <w:ind w:firstLine="709"/>
      </w:pPr>
      <w:r w:rsidRPr="00F53A21">
        <w:rPr>
          <w:i/>
        </w:rPr>
        <w:t>Объективный метод</w:t>
      </w:r>
      <w:r w:rsidR="002E46CA">
        <w:rPr>
          <w:i/>
        </w:rPr>
        <w:t xml:space="preserve"> </w:t>
      </w:r>
      <w:r w:rsidRPr="00F53A21">
        <w:rPr>
          <w:i/>
        </w:rPr>
        <w:t xml:space="preserve">обследования пациентов с </w:t>
      </w:r>
      <w:r w:rsidRPr="00F53A21">
        <w:rPr>
          <w:bCs/>
          <w:i/>
        </w:rPr>
        <w:t>заболеваниями</w:t>
      </w:r>
      <w:r>
        <w:rPr>
          <w:bCs/>
          <w:i/>
        </w:rPr>
        <w:t xml:space="preserve"> системы крови</w:t>
      </w:r>
    </w:p>
    <w:p w:rsidR="00B10F68" w:rsidRDefault="006A7313" w:rsidP="00AB422B">
      <w:pPr>
        <w:pStyle w:val="a5"/>
        <w:spacing w:line="240" w:lineRule="auto"/>
        <w:ind w:firstLine="709"/>
      </w:pPr>
      <w:r>
        <w:t>И</w:t>
      </w:r>
      <w:r w:rsidR="00B10F68">
        <w:t xml:space="preserve">зменение окраски кожи и слизистых. Увеличение </w:t>
      </w:r>
      <w:proofErr w:type="gramStart"/>
      <w:r w:rsidR="00B10F68">
        <w:t>регионарных</w:t>
      </w:r>
      <w:proofErr w:type="gramEnd"/>
      <w:r w:rsidR="00B10F68">
        <w:t xml:space="preserve"> лим</w:t>
      </w:r>
      <w:r>
        <w:t>фоузлов. Кровоподтеки, петехии.</w:t>
      </w:r>
    </w:p>
    <w:p w:rsidR="00B10F68" w:rsidRDefault="00B10F68" w:rsidP="00AB422B">
      <w:pPr>
        <w:pStyle w:val="a5"/>
        <w:spacing w:line="240" w:lineRule="auto"/>
        <w:ind w:firstLine="709"/>
      </w:pPr>
      <w:r>
        <w:t xml:space="preserve">Перкуссия. Болезненность при перкуссии по костям. </w:t>
      </w:r>
      <w:proofErr w:type="spellStart"/>
      <w:r>
        <w:t>Перкуторное</w:t>
      </w:r>
      <w:proofErr w:type="spellEnd"/>
      <w:r>
        <w:t xml:space="preserve"> определение размеров печени и селезенки.</w:t>
      </w:r>
    </w:p>
    <w:p w:rsidR="00B10F68" w:rsidRDefault="00B10F68" w:rsidP="00AB422B">
      <w:pPr>
        <w:pStyle w:val="a5"/>
        <w:spacing w:line="240" w:lineRule="auto"/>
        <w:ind w:firstLine="709"/>
      </w:pPr>
      <w:r>
        <w:t>Пальпация. Пальпация поверхностно расположенных лимфатических узлов</w:t>
      </w:r>
      <w:r w:rsidR="006A7313">
        <w:t>,</w:t>
      </w:r>
      <w:r>
        <w:t xml:space="preserve"> печени и селезенки</w:t>
      </w:r>
      <w:r w:rsidR="006A7313">
        <w:t>;</w:t>
      </w:r>
      <w:r w:rsidR="002E46CA">
        <w:t xml:space="preserve"> </w:t>
      </w:r>
      <w:r w:rsidR="006A7313">
        <w:t>д</w:t>
      </w:r>
      <w:r>
        <w:t>иагностическое значение изменений органов при заболеваниях системы крови.</w:t>
      </w:r>
    </w:p>
    <w:p w:rsidR="00B10F68" w:rsidRPr="006A7313" w:rsidRDefault="00B10F68" w:rsidP="00AB422B">
      <w:pPr>
        <w:pStyle w:val="a5"/>
        <w:spacing w:line="240" w:lineRule="auto"/>
        <w:ind w:firstLine="709"/>
        <w:rPr>
          <w:i/>
        </w:rPr>
      </w:pPr>
      <w:r w:rsidRPr="006A7313">
        <w:rPr>
          <w:i/>
        </w:rPr>
        <w:t>Лабораторные и инстр</w:t>
      </w:r>
      <w:r w:rsidR="006A7313" w:rsidRPr="006A7313">
        <w:rPr>
          <w:i/>
        </w:rPr>
        <w:t>ументальные методы исследования при заболеваниях системы крови</w:t>
      </w:r>
    </w:p>
    <w:p w:rsidR="006A7313" w:rsidRDefault="00B10F68" w:rsidP="006A7313">
      <w:pPr>
        <w:pStyle w:val="a5"/>
        <w:spacing w:line="240" w:lineRule="auto"/>
        <w:ind w:firstLine="709"/>
      </w:pPr>
      <w:r>
        <w:t xml:space="preserve">Общий анализ крови. Диагностическое значение выявленных изменений. Изменение </w:t>
      </w:r>
      <w:proofErr w:type="spellStart"/>
      <w:r>
        <w:t>коагулограммы</w:t>
      </w:r>
      <w:proofErr w:type="spellEnd"/>
      <w:r>
        <w:t xml:space="preserve">. Понятие о пункции костного мозга, лимфатического узла; о </w:t>
      </w:r>
      <w:proofErr w:type="spellStart"/>
      <w:r>
        <w:t>трепанобиопсии</w:t>
      </w:r>
      <w:proofErr w:type="spellEnd"/>
      <w:r>
        <w:t>.</w:t>
      </w:r>
    </w:p>
    <w:p w:rsidR="006A7313" w:rsidRDefault="006A7313" w:rsidP="006A7313">
      <w:pPr>
        <w:pStyle w:val="a5"/>
        <w:spacing w:line="240" w:lineRule="auto"/>
        <w:ind w:firstLine="709"/>
      </w:pPr>
      <w:r w:rsidRPr="006A7313">
        <w:rPr>
          <w:i/>
        </w:rPr>
        <w:t>Основные клинические синдромы</w:t>
      </w:r>
      <w:r w:rsidR="002E46CA">
        <w:rPr>
          <w:i/>
        </w:rPr>
        <w:t xml:space="preserve"> </w:t>
      </w:r>
      <w:r w:rsidRPr="006A7313">
        <w:rPr>
          <w:i/>
        </w:rPr>
        <w:t>при заболеваниях системы крови</w:t>
      </w:r>
      <w:r>
        <w:t>:</w:t>
      </w:r>
    </w:p>
    <w:p w:rsidR="006A7313" w:rsidRPr="00AB422B" w:rsidRDefault="006A7313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B422B">
        <w:rPr>
          <w:rFonts w:ascii="Times New Roman" w:hAnsi="Times New Roman" w:cs="Times New Roman"/>
          <w:sz w:val="28"/>
          <w:szCs w:val="28"/>
        </w:rPr>
        <w:t>немический синдром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7313" w:rsidRPr="00AB422B" w:rsidRDefault="006A7313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B422B">
        <w:rPr>
          <w:rFonts w:ascii="Times New Roman" w:hAnsi="Times New Roman" w:cs="Times New Roman"/>
          <w:sz w:val="28"/>
          <w:szCs w:val="28"/>
        </w:rPr>
        <w:t>еморрагический синдром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7313" w:rsidRPr="00AB422B" w:rsidRDefault="006A7313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B422B">
        <w:rPr>
          <w:rFonts w:ascii="Times New Roman" w:hAnsi="Times New Roman" w:cs="Times New Roman"/>
          <w:sz w:val="28"/>
          <w:szCs w:val="28"/>
        </w:rPr>
        <w:t>нфекционно-токсический синдром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A7313" w:rsidRDefault="006A7313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AB422B">
        <w:rPr>
          <w:rFonts w:ascii="Times New Roman" w:hAnsi="Times New Roman" w:cs="Times New Roman"/>
          <w:sz w:val="28"/>
          <w:szCs w:val="28"/>
        </w:rPr>
        <w:t>имфопролиферативный</w:t>
      </w:r>
      <w:proofErr w:type="spellEnd"/>
      <w:r w:rsidRPr="00AB422B">
        <w:rPr>
          <w:rFonts w:ascii="Times New Roman" w:hAnsi="Times New Roman" w:cs="Times New Roman"/>
          <w:sz w:val="28"/>
          <w:szCs w:val="28"/>
        </w:rPr>
        <w:t xml:space="preserve"> синдром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38E" w:rsidRDefault="0014538E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538E" w:rsidRDefault="0014538E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538E" w:rsidRDefault="0014538E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538E" w:rsidRDefault="0014538E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538E" w:rsidRPr="00AB422B" w:rsidRDefault="0014538E" w:rsidP="006A731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lastRenderedPageBreak/>
        <w:t>1.23. Субъективный</w:t>
      </w:r>
      <w:r w:rsidR="0049388A">
        <w:rPr>
          <w:b/>
          <w:bCs/>
        </w:rPr>
        <w:t xml:space="preserve"> и</w:t>
      </w:r>
      <w:r>
        <w:rPr>
          <w:b/>
          <w:bCs/>
        </w:rPr>
        <w:t xml:space="preserve"> объективный </w:t>
      </w:r>
      <w:r w:rsidR="00B017E9">
        <w:rPr>
          <w:b/>
          <w:bCs/>
        </w:rPr>
        <w:t>методы об</w:t>
      </w:r>
      <w:r>
        <w:rPr>
          <w:b/>
          <w:bCs/>
        </w:rPr>
        <w:t xml:space="preserve">следования пациентов с заболеваниями щитовидной железы, поджелудочной железы (сахарный диабет) и суставов. </w:t>
      </w:r>
      <w:r w:rsidR="00B017E9">
        <w:rPr>
          <w:b/>
          <w:bCs/>
        </w:rPr>
        <w:t>Лабораторные и инструментальные методы исследования, о</w:t>
      </w:r>
      <w:r>
        <w:rPr>
          <w:b/>
          <w:bCs/>
        </w:rPr>
        <w:t>сновные клинические синдромы</w:t>
      </w:r>
      <w:r w:rsidR="002E46CA">
        <w:rPr>
          <w:b/>
          <w:bCs/>
        </w:rPr>
        <w:t xml:space="preserve"> </w:t>
      </w:r>
      <w:r w:rsidR="00B017E9">
        <w:rPr>
          <w:b/>
          <w:bCs/>
        </w:rPr>
        <w:t>при заболеваниях щитовидной железы, поджелудочной железы и суставов</w:t>
      </w:r>
    </w:p>
    <w:p w:rsidR="00A36C0D" w:rsidRDefault="00A36C0D" w:rsidP="002453CB">
      <w:pPr>
        <w:pStyle w:val="a5"/>
        <w:tabs>
          <w:tab w:val="left" w:pos="709"/>
        </w:tabs>
        <w:spacing w:line="240" w:lineRule="auto"/>
        <w:ind w:firstLine="709"/>
      </w:pPr>
      <w:r w:rsidRPr="00F53A21">
        <w:rPr>
          <w:i/>
        </w:rPr>
        <w:t xml:space="preserve">Субъективный метод  обследования пациентов с </w:t>
      </w:r>
      <w:r w:rsidRPr="00F53A21">
        <w:rPr>
          <w:bCs/>
          <w:i/>
        </w:rPr>
        <w:t>заболеваниями</w:t>
      </w:r>
      <w:r w:rsidR="002E46CA">
        <w:rPr>
          <w:bCs/>
          <w:i/>
        </w:rPr>
        <w:t xml:space="preserve"> </w:t>
      </w:r>
      <w:r w:rsidRPr="00A36C0D">
        <w:rPr>
          <w:i/>
        </w:rPr>
        <w:t>щитовидной железы, поджелудочной железы (сахарный диабет) и суставов</w:t>
      </w:r>
    </w:p>
    <w:p w:rsidR="00B10F68" w:rsidRDefault="00A36C0D" w:rsidP="002453CB">
      <w:pPr>
        <w:pStyle w:val="a5"/>
        <w:tabs>
          <w:tab w:val="left" w:pos="709"/>
        </w:tabs>
        <w:spacing w:line="240" w:lineRule="auto"/>
        <w:ind w:firstLine="709"/>
      </w:pPr>
      <w:r>
        <w:t>Ж</w:t>
      </w:r>
      <w:r w:rsidR="00B10F68">
        <w:t xml:space="preserve">ажда, полиурия, мышечная слабость, повышенный аппетит, боли в костях и суставах, утренняя скованность, кожный зуд, лихорадка. </w:t>
      </w:r>
    </w:p>
    <w:p w:rsidR="00A36C0D" w:rsidRDefault="00A36C0D" w:rsidP="002453CB">
      <w:pPr>
        <w:pStyle w:val="a5"/>
        <w:tabs>
          <w:tab w:val="left" w:pos="709"/>
        </w:tabs>
        <w:spacing w:line="240" w:lineRule="auto"/>
        <w:ind w:firstLine="709"/>
      </w:pPr>
      <w:r w:rsidRPr="00F53A21">
        <w:rPr>
          <w:i/>
        </w:rPr>
        <w:t>Объективный метод</w:t>
      </w:r>
      <w:r w:rsidR="002E46CA">
        <w:rPr>
          <w:i/>
        </w:rPr>
        <w:t xml:space="preserve"> </w:t>
      </w:r>
      <w:r w:rsidRPr="00F53A21">
        <w:rPr>
          <w:i/>
        </w:rPr>
        <w:t xml:space="preserve">обследования пациентов с </w:t>
      </w:r>
      <w:r w:rsidRPr="00F53A21">
        <w:rPr>
          <w:bCs/>
          <w:i/>
        </w:rPr>
        <w:t>заболеваниями</w:t>
      </w:r>
      <w:r w:rsidR="002E46CA">
        <w:rPr>
          <w:bCs/>
          <w:i/>
        </w:rPr>
        <w:t xml:space="preserve"> </w:t>
      </w:r>
      <w:r w:rsidRPr="00A36C0D">
        <w:rPr>
          <w:i/>
        </w:rPr>
        <w:t>щитовидной железы, поджелудочной железы (сахарный диабет) и суставов</w:t>
      </w:r>
    </w:p>
    <w:p w:rsidR="00B10F68" w:rsidRDefault="00A36C0D" w:rsidP="002453CB">
      <w:pPr>
        <w:pStyle w:val="a5"/>
        <w:tabs>
          <w:tab w:val="left" w:pos="709"/>
        </w:tabs>
        <w:spacing w:line="240" w:lineRule="auto"/>
        <w:ind w:firstLine="709"/>
      </w:pPr>
      <w:r>
        <w:t>И</w:t>
      </w:r>
      <w:r w:rsidR="00B10F68">
        <w:t xml:space="preserve">зменение окраски кожи, </w:t>
      </w:r>
      <w:proofErr w:type="spellStart"/>
      <w:r w:rsidR="00B10F68">
        <w:t>рубеоз</w:t>
      </w:r>
      <w:proofErr w:type="spellEnd"/>
      <w:r w:rsidR="00B10F68">
        <w:t xml:space="preserve">, </w:t>
      </w:r>
      <w:proofErr w:type="spellStart"/>
      <w:r w:rsidR="00B10F68">
        <w:t>ксантоз</w:t>
      </w:r>
      <w:proofErr w:type="spellEnd"/>
      <w:r w:rsidR="00B10F68">
        <w:t xml:space="preserve">, контрактура </w:t>
      </w:r>
      <w:proofErr w:type="spellStart"/>
      <w:r w:rsidR="00B10F68">
        <w:t>Дюпюитрена</w:t>
      </w:r>
      <w:proofErr w:type="spellEnd"/>
      <w:r w:rsidR="00B10F68">
        <w:t>, сухость слизистой оболочки полости рта. Конфигурация суставов, определение объема активных и пассивных движений в суставах. Определение индекса массы тела.</w:t>
      </w: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>
        <w:t>Пальпация щитовидной железы и суставов. Степени увеличения щитовидной железы. Глазные симптомы при заболеваниях щитовидной железы.</w:t>
      </w: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A36C0D">
        <w:rPr>
          <w:i/>
        </w:rPr>
        <w:t>Лабораторные методы исследования</w:t>
      </w:r>
      <w:r w:rsidR="00DD6249">
        <w:rPr>
          <w:i/>
        </w:rPr>
        <w:t xml:space="preserve"> при </w:t>
      </w:r>
      <w:r w:rsidR="00DD6249" w:rsidRPr="00F53A21">
        <w:rPr>
          <w:bCs/>
          <w:i/>
        </w:rPr>
        <w:t>заболевания</w:t>
      </w:r>
      <w:r w:rsidR="00DD6249">
        <w:rPr>
          <w:bCs/>
          <w:i/>
        </w:rPr>
        <w:t xml:space="preserve">х </w:t>
      </w:r>
      <w:r w:rsidR="00DD6249" w:rsidRPr="00A36C0D">
        <w:rPr>
          <w:i/>
        </w:rPr>
        <w:t>щитовидной железы, поджелудочной железы и суставов</w:t>
      </w:r>
      <w:r>
        <w:t xml:space="preserve">: определение в крови гормонов щитовидной железы, диагностические критерии нарушений липидного и углеводного обмена. Определение </w:t>
      </w:r>
      <w:proofErr w:type="spellStart"/>
      <w:r>
        <w:t>гликозилированного</w:t>
      </w:r>
      <w:proofErr w:type="spellEnd"/>
      <w:r>
        <w:t xml:space="preserve"> гемоглобина. Исследование синовиальной жидкости. Диагностическое значение</w:t>
      </w:r>
      <w:r w:rsidR="00A36C0D">
        <w:t xml:space="preserve"> лабораторных методов исследования</w:t>
      </w:r>
      <w:r>
        <w:t>.</w:t>
      </w: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A36C0D">
        <w:rPr>
          <w:i/>
        </w:rPr>
        <w:t>Инструментальные методы исследования</w:t>
      </w:r>
      <w:r w:rsidR="00DD6249">
        <w:rPr>
          <w:i/>
        </w:rPr>
        <w:t xml:space="preserve"> при </w:t>
      </w:r>
      <w:r w:rsidR="00DD6249" w:rsidRPr="00F53A21">
        <w:rPr>
          <w:bCs/>
          <w:i/>
        </w:rPr>
        <w:t>заболевания</w:t>
      </w:r>
      <w:r w:rsidR="00DD6249">
        <w:rPr>
          <w:bCs/>
          <w:i/>
        </w:rPr>
        <w:t xml:space="preserve">х </w:t>
      </w:r>
      <w:r w:rsidR="00DD6249" w:rsidRPr="00A36C0D">
        <w:rPr>
          <w:i/>
        </w:rPr>
        <w:t>щитовидной железы, поджелудочной железы и суставов</w:t>
      </w:r>
      <w:r>
        <w:t xml:space="preserve">: ультразвуковое исследование щитовидной и поджелудочной железы, тонкоигольная пункционная биопсия щитовидной железы, компьютерная томография области шеи. Рентгенологическое и магнитно-резонансное </w:t>
      </w:r>
      <w:proofErr w:type="spellStart"/>
      <w:r>
        <w:t>томографическое</w:t>
      </w:r>
      <w:proofErr w:type="spellEnd"/>
      <w:r>
        <w:t xml:space="preserve"> исследование суставов. </w:t>
      </w:r>
      <w:proofErr w:type="spellStart"/>
      <w:r>
        <w:t>Артроскопия</w:t>
      </w:r>
      <w:proofErr w:type="spellEnd"/>
      <w:r>
        <w:t>.</w:t>
      </w:r>
      <w:r w:rsidR="002E46CA">
        <w:t xml:space="preserve"> </w:t>
      </w:r>
      <w:r>
        <w:t>Диагностическое значение</w:t>
      </w:r>
      <w:r w:rsidR="00A36C0D">
        <w:t xml:space="preserve"> инструментальных методов исследования</w:t>
      </w:r>
      <w:r>
        <w:t>.</w:t>
      </w:r>
    </w:p>
    <w:p w:rsidR="00B10F68" w:rsidRDefault="00B10F68" w:rsidP="002453CB">
      <w:pPr>
        <w:pStyle w:val="a5"/>
        <w:tabs>
          <w:tab w:val="left" w:pos="709"/>
        </w:tabs>
        <w:spacing w:line="240" w:lineRule="auto"/>
        <w:ind w:firstLine="709"/>
      </w:pPr>
      <w:r w:rsidRPr="00DD6249">
        <w:rPr>
          <w:i/>
        </w:rPr>
        <w:t>Основные клинические синдромы</w:t>
      </w:r>
      <w:r w:rsidR="002E46CA">
        <w:rPr>
          <w:i/>
        </w:rPr>
        <w:t xml:space="preserve"> </w:t>
      </w:r>
      <w:r w:rsidR="00DD6249">
        <w:rPr>
          <w:i/>
        </w:rPr>
        <w:t xml:space="preserve">при </w:t>
      </w:r>
      <w:r w:rsidR="00DD6249" w:rsidRPr="00F53A21">
        <w:rPr>
          <w:bCs/>
          <w:i/>
        </w:rPr>
        <w:t>заболевания</w:t>
      </w:r>
      <w:r w:rsidR="00DD6249">
        <w:rPr>
          <w:bCs/>
          <w:i/>
        </w:rPr>
        <w:t xml:space="preserve">х </w:t>
      </w:r>
      <w:r w:rsidR="00DD6249" w:rsidRPr="00A36C0D">
        <w:rPr>
          <w:i/>
        </w:rPr>
        <w:t>щитовидной железы, поджелудочной железы и суставов</w:t>
      </w:r>
      <w:r>
        <w:t>: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422B">
        <w:rPr>
          <w:rFonts w:ascii="Times New Roman" w:hAnsi="Times New Roman" w:cs="Times New Roman"/>
          <w:sz w:val="28"/>
          <w:szCs w:val="28"/>
        </w:rPr>
        <w:t>индром тиреотоксикоза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422B">
        <w:rPr>
          <w:rFonts w:ascii="Times New Roman" w:hAnsi="Times New Roman" w:cs="Times New Roman"/>
          <w:sz w:val="28"/>
          <w:szCs w:val="28"/>
        </w:rPr>
        <w:t>индром гипотиреоза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B422B">
        <w:rPr>
          <w:rFonts w:ascii="Times New Roman" w:hAnsi="Times New Roman" w:cs="Times New Roman"/>
          <w:sz w:val="28"/>
          <w:szCs w:val="28"/>
        </w:rPr>
        <w:t>жирение и кахексия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422B">
        <w:rPr>
          <w:rFonts w:ascii="Times New Roman" w:hAnsi="Times New Roman" w:cs="Times New Roman"/>
          <w:sz w:val="28"/>
          <w:szCs w:val="28"/>
        </w:rPr>
        <w:t>индром гипергликемии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422B">
        <w:rPr>
          <w:rFonts w:ascii="Times New Roman" w:hAnsi="Times New Roman" w:cs="Times New Roman"/>
          <w:sz w:val="28"/>
          <w:szCs w:val="28"/>
        </w:rPr>
        <w:t>индром гипогликемии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0F68" w:rsidRPr="00AB422B" w:rsidRDefault="00B10F68" w:rsidP="00DD624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B422B">
        <w:rPr>
          <w:rFonts w:ascii="Times New Roman" w:hAnsi="Times New Roman" w:cs="Times New Roman"/>
          <w:sz w:val="28"/>
          <w:szCs w:val="28"/>
        </w:rPr>
        <w:t>уставной синдром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0F68" w:rsidRPr="0099278F" w:rsidRDefault="00B10F68" w:rsidP="00CA5375">
      <w:pPr>
        <w:pStyle w:val="a5"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 xml:space="preserve">1.24. </w:t>
      </w:r>
      <w:proofErr w:type="spellStart"/>
      <w:r w:rsidRPr="0099278F">
        <w:rPr>
          <w:b/>
          <w:bCs/>
        </w:rPr>
        <w:t>Курация</w:t>
      </w:r>
      <w:proofErr w:type="spellEnd"/>
      <w:r w:rsidRPr="0099278F">
        <w:rPr>
          <w:b/>
          <w:bCs/>
        </w:rPr>
        <w:t xml:space="preserve"> пациентов с заболеваниями почек</w:t>
      </w:r>
      <w:r w:rsidR="00DD6249">
        <w:rPr>
          <w:b/>
          <w:bCs/>
        </w:rPr>
        <w:t>,</w:t>
      </w:r>
      <w:r w:rsidRPr="0099278F">
        <w:rPr>
          <w:b/>
          <w:bCs/>
        </w:rPr>
        <w:t xml:space="preserve"> мочевыводящих путей, системы крови, эндокринной системы и суставов</w:t>
      </w:r>
    </w:p>
    <w:p w:rsidR="00B10F68" w:rsidRDefault="00B10F68" w:rsidP="002453CB">
      <w:pPr>
        <w:pStyle w:val="a5"/>
        <w:spacing w:line="240" w:lineRule="auto"/>
        <w:ind w:firstLine="709"/>
      </w:pPr>
      <w:r>
        <w:t>Расспрос пациентов</w:t>
      </w:r>
      <w:r w:rsidR="004F71CE">
        <w:t>,</w:t>
      </w:r>
      <w:r w:rsidR="002E46CA">
        <w:t xml:space="preserve"> </w:t>
      </w:r>
      <w:r w:rsidR="004F71CE">
        <w:t>п</w:t>
      </w:r>
      <w:r>
        <w:t xml:space="preserve">роведение объективного </w:t>
      </w:r>
      <w:r w:rsidR="004F71CE">
        <w:t>об</w:t>
      </w:r>
      <w:r>
        <w:t xml:space="preserve">следования пациентов с </w:t>
      </w:r>
      <w:r w:rsidR="004F71CE" w:rsidRPr="004F71CE">
        <w:rPr>
          <w:bCs/>
        </w:rPr>
        <w:t>заболеваниями почек, мочевыводящих путей, системы крови, эндокринной системы и суставов</w:t>
      </w:r>
      <w:r w:rsidRPr="004F71CE">
        <w:t>.</w:t>
      </w:r>
    </w:p>
    <w:p w:rsidR="00B10F68" w:rsidRDefault="00B10F68" w:rsidP="002453CB">
      <w:pPr>
        <w:pStyle w:val="a5"/>
        <w:spacing w:line="240" w:lineRule="auto"/>
        <w:ind w:firstLine="709"/>
      </w:pPr>
      <w:r>
        <w:lastRenderedPageBreak/>
        <w:t xml:space="preserve">Контроль теоретических знаний и умений по обследованию пациентов с заболеваниями почек и мочевыводящих путей, системы крови, эндокринной системы и суставов. Написание фрагмента </w:t>
      </w:r>
      <w:r w:rsidR="004F71CE">
        <w:t xml:space="preserve">учебной </w:t>
      </w:r>
      <w:r>
        <w:t>истории болезни.</w:t>
      </w:r>
    </w:p>
    <w:p w:rsidR="00B10F68" w:rsidRPr="00D142C0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1.25.</w:t>
      </w:r>
      <w:r w:rsidRPr="00D142C0">
        <w:rPr>
          <w:b/>
          <w:bCs/>
          <w:snapToGrid w:val="0"/>
          <w:sz w:val="28"/>
          <w:szCs w:val="28"/>
        </w:rPr>
        <w:t xml:space="preserve"> Методика регистрации и расшифровки электрокардиограммы</w:t>
      </w:r>
      <w:r>
        <w:rPr>
          <w:b/>
          <w:bCs/>
          <w:snapToGrid w:val="0"/>
          <w:sz w:val="28"/>
          <w:szCs w:val="28"/>
        </w:rPr>
        <w:t xml:space="preserve"> здорового человека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Электрофизиологические основы электрокардиографии. Устройство и типы электрокардиографов. Основы техники безопасности при работе с электрокардиографом. </w:t>
      </w:r>
      <w:r w:rsidR="00860D14">
        <w:rPr>
          <w:snapToGrid w:val="0"/>
          <w:sz w:val="28"/>
          <w:szCs w:val="28"/>
        </w:rPr>
        <w:t>Т</w:t>
      </w:r>
      <w:r w:rsidRPr="0081533B">
        <w:rPr>
          <w:snapToGrid w:val="0"/>
          <w:sz w:val="28"/>
          <w:szCs w:val="28"/>
        </w:rPr>
        <w:t>ехника и методика регистрации электрокардиограмм</w:t>
      </w:r>
      <w:r w:rsidR="002E46CA">
        <w:rPr>
          <w:snapToGrid w:val="0"/>
          <w:sz w:val="28"/>
          <w:szCs w:val="28"/>
        </w:rPr>
        <w:t xml:space="preserve"> </w:t>
      </w:r>
      <w:r w:rsidRPr="0081533B">
        <w:rPr>
          <w:snapToGrid w:val="0"/>
          <w:sz w:val="28"/>
          <w:szCs w:val="28"/>
        </w:rPr>
        <w:t xml:space="preserve">в 12 отведениях. Алгоритм расшифровки </w:t>
      </w:r>
      <w:r w:rsidR="00860D14">
        <w:rPr>
          <w:snapToGrid w:val="0"/>
          <w:sz w:val="28"/>
          <w:szCs w:val="28"/>
        </w:rPr>
        <w:t>электрокардиограммы</w:t>
      </w:r>
      <w:r w:rsidRPr="0081533B">
        <w:rPr>
          <w:snapToGrid w:val="0"/>
          <w:sz w:val="28"/>
          <w:szCs w:val="28"/>
        </w:rPr>
        <w:t>. Анализ электрокардиограммы</w:t>
      </w:r>
      <w:r>
        <w:rPr>
          <w:snapToGrid w:val="0"/>
          <w:sz w:val="28"/>
          <w:szCs w:val="28"/>
        </w:rPr>
        <w:t xml:space="preserve"> здорового человека</w:t>
      </w:r>
      <w:r w:rsidRPr="0081533B">
        <w:rPr>
          <w:snapToGrid w:val="0"/>
          <w:sz w:val="28"/>
          <w:szCs w:val="28"/>
        </w:rPr>
        <w:t>.</w:t>
      </w:r>
    </w:p>
    <w:p w:rsidR="00B10F68" w:rsidRPr="00D142C0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1.26.Методика и</w:t>
      </w:r>
      <w:r w:rsidRPr="00D142C0">
        <w:rPr>
          <w:b/>
          <w:bCs/>
          <w:snapToGrid w:val="0"/>
          <w:sz w:val="28"/>
          <w:szCs w:val="28"/>
        </w:rPr>
        <w:t>сследовани</w:t>
      </w:r>
      <w:r w:rsidR="0073690E">
        <w:rPr>
          <w:b/>
          <w:bCs/>
          <w:snapToGrid w:val="0"/>
          <w:sz w:val="28"/>
          <w:szCs w:val="28"/>
        </w:rPr>
        <w:t>я</w:t>
      </w:r>
      <w:r w:rsidRPr="00D142C0">
        <w:rPr>
          <w:b/>
          <w:bCs/>
          <w:snapToGrid w:val="0"/>
          <w:sz w:val="28"/>
          <w:szCs w:val="28"/>
        </w:rPr>
        <w:t xml:space="preserve"> общего и биохимического анализа крови</w:t>
      </w:r>
      <w:r>
        <w:rPr>
          <w:b/>
          <w:bCs/>
          <w:snapToGrid w:val="0"/>
          <w:sz w:val="28"/>
          <w:szCs w:val="28"/>
        </w:rPr>
        <w:t xml:space="preserve">; исследование </w:t>
      </w:r>
      <w:r w:rsidRPr="00D142C0">
        <w:rPr>
          <w:b/>
          <w:bCs/>
          <w:snapToGrid w:val="0"/>
          <w:sz w:val="28"/>
          <w:szCs w:val="28"/>
        </w:rPr>
        <w:t>мочи, мокроты</w:t>
      </w:r>
      <w:r>
        <w:rPr>
          <w:b/>
          <w:bCs/>
          <w:snapToGrid w:val="0"/>
          <w:sz w:val="28"/>
          <w:szCs w:val="28"/>
        </w:rPr>
        <w:t xml:space="preserve"> и </w:t>
      </w:r>
      <w:r w:rsidRPr="00D142C0">
        <w:rPr>
          <w:b/>
          <w:bCs/>
          <w:snapToGrid w:val="0"/>
          <w:sz w:val="28"/>
          <w:szCs w:val="28"/>
        </w:rPr>
        <w:t>плеврального содержимого</w:t>
      </w:r>
    </w:p>
    <w:p w:rsidR="00B10F68" w:rsidRPr="00D142C0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D142C0">
        <w:rPr>
          <w:sz w:val="28"/>
          <w:szCs w:val="28"/>
        </w:rPr>
        <w:t>Методика исследования общего анализа крови.</w:t>
      </w:r>
    </w:p>
    <w:p w:rsidR="00B10F68" w:rsidRPr="0081533B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81533B">
        <w:rPr>
          <w:sz w:val="28"/>
          <w:szCs w:val="28"/>
        </w:rPr>
        <w:t xml:space="preserve">Забор материала, определение количества эритроцитов, лейкоцитов, </w:t>
      </w:r>
      <w:proofErr w:type="spellStart"/>
      <w:r w:rsidRPr="0081533B">
        <w:rPr>
          <w:sz w:val="28"/>
          <w:szCs w:val="28"/>
        </w:rPr>
        <w:t>ретикулоцитов</w:t>
      </w:r>
      <w:proofErr w:type="spellEnd"/>
      <w:r w:rsidRPr="0081533B">
        <w:rPr>
          <w:sz w:val="28"/>
          <w:szCs w:val="28"/>
        </w:rPr>
        <w:t>, тромбоцитов, гемоглобина. Вычисление цветового показателя. Определение СОЭ.</w:t>
      </w:r>
      <w:r w:rsidR="002E46CA">
        <w:rPr>
          <w:sz w:val="28"/>
          <w:szCs w:val="28"/>
        </w:rPr>
        <w:t xml:space="preserve"> </w:t>
      </w:r>
      <w:r w:rsidRPr="0081533B">
        <w:rPr>
          <w:sz w:val="28"/>
          <w:szCs w:val="28"/>
        </w:rPr>
        <w:t xml:space="preserve">Подсчет лейкоцитарной формулы. Диагностическое значение изменений (лейкоцитоз, лейкопения, эритроцитоз, </w:t>
      </w:r>
      <w:proofErr w:type="spellStart"/>
      <w:r w:rsidRPr="0081533B">
        <w:rPr>
          <w:sz w:val="28"/>
          <w:szCs w:val="28"/>
        </w:rPr>
        <w:t>эритропения</w:t>
      </w:r>
      <w:proofErr w:type="spellEnd"/>
      <w:r w:rsidRPr="0081533B">
        <w:rPr>
          <w:sz w:val="28"/>
          <w:szCs w:val="28"/>
        </w:rPr>
        <w:t>, изменение СОЭ и т.п.).</w:t>
      </w:r>
    </w:p>
    <w:p w:rsidR="00B10F68" w:rsidRPr="0081533B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D142C0">
        <w:rPr>
          <w:sz w:val="28"/>
          <w:szCs w:val="28"/>
        </w:rPr>
        <w:t>Методика исследования биохимического анализа крови.</w:t>
      </w:r>
      <w:r w:rsidRPr="0081533B">
        <w:rPr>
          <w:sz w:val="28"/>
          <w:szCs w:val="28"/>
        </w:rPr>
        <w:t xml:space="preserve"> Трактовка изменений активности </w:t>
      </w:r>
      <w:proofErr w:type="spellStart"/>
      <w:r w:rsidRPr="0081533B">
        <w:rPr>
          <w:sz w:val="28"/>
          <w:szCs w:val="28"/>
        </w:rPr>
        <w:t>креатинфосфокиназы</w:t>
      </w:r>
      <w:proofErr w:type="spellEnd"/>
      <w:r w:rsidRPr="0081533B">
        <w:rPr>
          <w:sz w:val="28"/>
          <w:szCs w:val="28"/>
        </w:rPr>
        <w:t xml:space="preserve"> (КФК), </w:t>
      </w:r>
      <w:proofErr w:type="spellStart"/>
      <w:r w:rsidRPr="0081533B">
        <w:rPr>
          <w:sz w:val="28"/>
          <w:szCs w:val="28"/>
        </w:rPr>
        <w:t>тропонинового</w:t>
      </w:r>
      <w:proofErr w:type="spellEnd"/>
      <w:r w:rsidRPr="0081533B">
        <w:rPr>
          <w:sz w:val="28"/>
          <w:szCs w:val="28"/>
        </w:rPr>
        <w:t xml:space="preserve"> теста, аспарагиновой и </w:t>
      </w:r>
      <w:proofErr w:type="spellStart"/>
      <w:r w:rsidRPr="0081533B">
        <w:rPr>
          <w:sz w:val="28"/>
          <w:szCs w:val="28"/>
        </w:rPr>
        <w:t>аланиновойаминотрансфераз</w:t>
      </w:r>
      <w:proofErr w:type="spellEnd"/>
      <w:r w:rsidRPr="0081533B">
        <w:rPr>
          <w:sz w:val="28"/>
          <w:szCs w:val="28"/>
        </w:rPr>
        <w:t xml:space="preserve"> (АСТ АЛТ), </w:t>
      </w:r>
      <w:proofErr w:type="spellStart"/>
      <w:r w:rsidRPr="0081533B">
        <w:rPr>
          <w:sz w:val="28"/>
          <w:szCs w:val="28"/>
        </w:rPr>
        <w:t>лактатдегидрогеназы</w:t>
      </w:r>
      <w:proofErr w:type="spellEnd"/>
      <w:r w:rsidRPr="0081533B">
        <w:rPr>
          <w:sz w:val="28"/>
          <w:szCs w:val="28"/>
        </w:rPr>
        <w:t xml:space="preserve"> (ЛДГ). Диагностическое значение </w:t>
      </w:r>
      <w:proofErr w:type="spellStart"/>
      <w:r w:rsidRPr="0081533B">
        <w:rPr>
          <w:sz w:val="28"/>
          <w:szCs w:val="28"/>
        </w:rPr>
        <w:t>гиперферментемии</w:t>
      </w:r>
      <w:proofErr w:type="spellEnd"/>
      <w:r w:rsidRPr="0081533B">
        <w:rPr>
          <w:sz w:val="28"/>
          <w:szCs w:val="28"/>
        </w:rPr>
        <w:t xml:space="preserve">. Диагностическое значение определения </w:t>
      </w:r>
      <w:r>
        <w:rPr>
          <w:sz w:val="28"/>
          <w:szCs w:val="28"/>
        </w:rPr>
        <w:t>показателей липидного обмена</w:t>
      </w:r>
      <w:r w:rsidRPr="0081533B">
        <w:rPr>
          <w:sz w:val="28"/>
          <w:szCs w:val="28"/>
        </w:rPr>
        <w:t>. Значение определения общего белка и белковых фракций</w:t>
      </w:r>
      <w:r>
        <w:rPr>
          <w:sz w:val="28"/>
          <w:szCs w:val="28"/>
        </w:rPr>
        <w:t>,</w:t>
      </w:r>
      <w:r w:rsidR="002E46CA">
        <w:rPr>
          <w:sz w:val="28"/>
          <w:szCs w:val="28"/>
        </w:rPr>
        <w:t xml:space="preserve"> </w:t>
      </w:r>
      <w:proofErr w:type="gramStart"/>
      <w:r w:rsidRPr="0081533B">
        <w:rPr>
          <w:sz w:val="28"/>
          <w:szCs w:val="28"/>
        </w:rPr>
        <w:t>С-реактивного</w:t>
      </w:r>
      <w:proofErr w:type="gramEnd"/>
      <w:r w:rsidRPr="0081533B">
        <w:rPr>
          <w:sz w:val="28"/>
          <w:szCs w:val="28"/>
        </w:rPr>
        <w:t xml:space="preserve"> протеина, </w:t>
      </w:r>
      <w:proofErr w:type="spellStart"/>
      <w:r w:rsidRPr="0081533B">
        <w:rPr>
          <w:sz w:val="28"/>
          <w:szCs w:val="28"/>
        </w:rPr>
        <w:t>серомукоида</w:t>
      </w:r>
      <w:proofErr w:type="spellEnd"/>
      <w:r w:rsidRPr="0081533B">
        <w:rPr>
          <w:sz w:val="28"/>
          <w:szCs w:val="28"/>
        </w:rPr>
        <w:t xml:space="preserve">, </w:t>
      </w:r>
      <w:proofErr w:type="spellStart"/>
      <w:r w:rsidRPr="0081533B">
        <w:rPr>
          <w:sz w:val="28"/>
          <w:szCs w:val="28"/>
        </w:rPr>
        <w:t>сиаловых</w:t>
      </w:r>
      <w:proofErr w:type="spellEnd"/>
      <w:r w:rsidRPr="0081533B">
        <w:rPr>
          <w:sz w:val="28"/>
          <w:szCs w:val="28"/>
        </w:rPr>
        <w:t xml:space="preserve"> кислот, </w:t>
      </w:r>
      <w:proofErr w:type="spellStart"/>
      <w:r w:rsidRPr="0081533B">
        <w:rPr>
          <w:sz w:val="28"/>
          <w:szCs w:val="28"/>
        </w:rPr>
        <w:t>антистрептолизина</w:t>
      </w:r>
      <w:proofErr w:type="spellEnd"/>
      <w:r w:rsidRPr="0081533B">
        <w:rPr>
          <w:sz w:val="28"/>
          <w:szCs w:val="28"/>
        </w:rPr>
        <w:t xml:space="preserve">, </w:t>
      </w:r>
      <w:proofErr w:type="spellStart"/>
      <w:r w:rsidRPr="0081533B">
        <w:rPr>
          <w:sz w:val="28"/>
          <w:szCs w:val="28"/>
        </w:rPr>
        <w:t>антигиалуронидазы</w:t>
      </w:r>
      <w:proofErr w:type="spellEnd"/>
      <w:r w:rsidRPr="0081533B">
        <w:rPr>
          <w:sz w:val="28"/>
          <w:szCs w:val="28"/>
        </w:rPr>
        <w:t xml:space="preserve">, </w:t>
      </w:r>
      <w:proofErr w:type="spellStart"/>
      <w:r w:rsidRPr="0081533B">
        <w:rPr>
          <w:sz w:val="28"/>
          <w:szCs w:val="28"/>
        </w:rPr>
        <w:t>антист</w:t>
      </w:r>
      <w:r>
        <w:rPr>
          <w:sz w:val="28"/>
          <w:szCs w:val="28"/>
        </w:rPr>
        <w:t>рептокиназы</w:t>
      </w:r>
      <w:proofErr w:type="spellEnd"/>
      <w:r>
        <w:rPr>
          <w:sz w:val="28"/>
          <w:szCs w:val="28"/>
        </w:rPr>
        <w:t>.</w:t>
      </w:r>
    </w:p>
    <w:p w:rsidR="00B10F68" w:rsidRPr="0081533B" w:rsidRDefault="00B10F68" w:rsidP="002453CB">
      <w:pPr>
        <w:pStyle w:val="af0"/>
        <w:tabs>
          <w:tab w:val="clear" w:pos="4153"/>
          <w:tab w:val="clear" w:pos="8306"/>
          <w:tab w:val="left" w:pos="709"/>
        </w:tabs>
        <w:ind w:firstLine="709"/>
        <w:jc w:val="both"/>
        <w:rPr>
          <w:sz w:val="28"/>
          <w:szCs w:val="28"/>
        </w:rPr>
      </w:pPr>
      <w:r w:rsidRPr="00D142C0">
        <w:rPr>
          <w:sz w:val="28"/>
          <w:szCs w:val="28"/>
        </w:rPr>
        <w:t>Методика исследования общего анализа мочи</w:t>
      </w:r>
      <w:r>
        <w:rPr>
          <w:sz w:val="28"/>
          <w:szCs w:val="28"/>
        </w:rPr>
        <w:t>; исследование</w:t>
      </w:r>
      <w:r w:rsidRPr="00D142C0">
        <w:rPr>
          <w:sz w:val="28"/>
          <w:szCs w:val="28"/>
        </w:rPr>
        <w:t xml:space="preserve"> мочи по Нечипоренко</w:t>
      </w:r>
      <w:r>
        <w:rPr>
          <w:sz w:val="28"/>
          <w:szCs w:val="28"/>
        </w:rPr>
        <w:t>;</w:t>
      </w:r>
      <w:r w:rsidRPr="00D142C0">
        <w:rPr>
          <w:sz w:val="28"/>
          <w:szCs w:val="28"/>
        </w:rPr>
        <w:t xml:space="preserve"> пробы по </w:t>
      </w:r>
      <w:proofErr w:type="spellStart"/>
      <w:r w:rsidRPr="00D142C0">
        <w:rPr>
          <w:sz w:val="28"/>
          <w:szCs w:val="28"/>
        </w:rPr>
        <w:t>Зимницкому</w:t>
      </w:r>
      <w:proofErr w:type="spellEnd"/>
      <w:r w:rsidRPr="00D142C0">
        <w:rPr>
          <w:sz w:val="28"/>
          <w:szCs w:val="28"/>
        </w:rPr>
        <w:t xml:space="preserve"> и </w:t>
      </w:r>
      <w:proofErr w:type="spellStart"/>
      <w:r w:rsidRPr="00D142C0">
        <w:rPr>
          <w:sz w:val="28"/>
          <w:szCs w:val="28"/>
        </w:rPr>
        <w:t>Реберга</w:t>
      </w:r>
      <w:proofErr w:type="gramStart"/>
      <w:r w:rsidRPr="0081533B">
        <w:rPr>
          <w:i/>
          <w:iCs/>
          <w:sz w:val="28"/>
          <w:szCs w:val="28"/>
        </w:rPr>
        <w:t>.</w:t>
      </w:r>
      <w:r w:rsidRPr="0081533B">
        <w:rPr>
          <w:sz w:val="28"/>
          <w:szCs w:val="28"/>
        </w:rPr>
        <w:t>З</w:t>
      </w:r>
      <w:proofErr w:type="gramEnd"/>
      <w:r w:rsidRPr="0081533B">
        <w:rPr>
          <w:sz w:val="28"/>
          <w:szCs w:val="28"/>
        </w:rPr>
        <w:t>абор</w:t>
      </w:r>
      <w:proofErr w:type="spellEnd"/>
      <w:r w:rsidRPr="0081533B">
        <w:rPr>
          <w:sz w:val="28"/>
          <w:szCs w:val="28"/>
        </w:rPr>
        <w:t xml:space="preserve"> материала для общего анализа мочи и по Нечипоренко, проб </w:t>
      </w:r>
      <w:proofErr w:type="spellStart"/>
      <w:r w:rsidRPr="0081533B">
        <w:rPr>
          <w:sz w:val="28"/>
          <w:szCs w:val="28"/>
        </w:rPr>
        <w:t>по</w:t>
      </w:r>
      <w:r>
        <w:rPr>
          <w:sz w:val="28"/>
          <w:szCs w:val="28"/>
        </w:rPr>
        <w:t>Зимницкому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Реберга</w:t>
      </w:r>
      <w:proofErr w:type="spellEnd"/>
      <w:r>
        <w:rPr>
          <w:sz w:val="28"/>
          <w:szCs w:val="28"/>
        </w:rPr>
        <w:t xml:space="preserve">. </w:t>
      </w:r>
      <w:proofErr w:type="gramStart"/>
      <w:r w:rsidRPr="0081533B">
        <w:rPr>
          <w:sz w:val="28"/>
          <w:szCs w:val="28"/>
        </w:rPr>
        <w:t>Исследование физичес</w:t>
      </w:r>
      <w:r>
        <w:rPr>
          <w:sz w:val="28"/>
          <w:szCs w:val="28"/>
        </w:rPr>
        <w:t>ких (цвет, прозрачность, запах,</w:t>
      </w:r>
      <w:r w:rsidRPr="0081533B">
        <w:rPr>
          <w:sz w:val="28"/>
          <w:szCs w:val="28"/>
        </w:rPr>
        <w:t xml:space="preserve"> реакция, плотность) и химических (белок, глюкоза, ацетон, желчные пигменты) свойств мочи.</w:t>
      </w:r>
      <w:proofErr w:type="gramEnd"/>
      <w:r w:rsidRPr="0081533B">
        <w:rPr>
          <w:sz w:val="28"/>
          <w:szCs w:val="28"/>
        </w:rPr>
        <w:t xml:space="preserve"> Микроскопическое исследование осадка мочи (эпителий, эритроциты, лейкоциты, цилиндры, соли). Диагностичес</w:t>
      </w:r>
      <w:r>
        <w:rPr>
          <w:sz w:val="28"/>
          <w:szCs w:val="28"/>
        </w:rPr>
        <w:t xml:space="preserve">кое значение исследования мочи </w:t>
      </w:r>
      <w:r w:rsidRPr="0081533B">
        <w:rPr>
          <w:sz w:val="28"/>
          <w:szCs w:val="28"/>
        </w:rPr>
        <w:t>по Нечипоренко,</w:t>
      </w:r>
      <w:r>
        <w:rPr>
          <w:sz w:val="28"/>
          <w:szCs w:val="28"/>
        </w:rPr>
        <w:t xml:space="preserve"> проб</w:t>
      </w:r>
      <w:r w:rsidRPr="0081533B">
        <w:rPr>
          <w:sz w:val="28"/>
          <w:szCs w:val="28"/>
        </w:rPr>
        <w:t xml:space="preserve"> по </w:t>
      </w:r>
      <w:proofErr w:type="spellStart"/>
      <w:r w:rsidRPr="0081533B">
        <w:rPr>
          <w:sz w:val="28"/>
          <w:szCs w:val="28"/>
        </w:rPr>
        <w:t>Зимницкому</w:t>
      </w:r>
      <w:proofErr w:type="spellEnd"/>
      <w:r w:rsidRPr="0081533B">
        <w:rPr>
          <w:sz w:val="28"/>
          <w:szCs w:val="28"/>
        </w:rPr>
        <w:t xml:space="preserve"> </w:t>
      </w:r>
      <w:proofErr w:type="spellStart"/>
      <w:r w:rsidRPr="0081533B">
        <w:rPr>
          <w:sz w:val="28"/>
          <w:szCs w:val="28"/>
        </w:rPr>
        <w:t>и</w:t>
      </w:r>
      <w:r>
        <w:rPr>
          <w:sz w:val="28"/>
          <w:szCs w:val="28"/>
        </w:rPr>
        <w:t>Реберга</w:t>
      </w:r>
      <w:proofErr w:type="spellEnd"/>
      <w:r>
        <w:rPr>
          <w:sz w:val="28"/>
          <w:szCs w:val="28"/>
        </w:rPr>
        <w:t xml:space="preserve">. </w:t>
      </w:r>
      <w:r w:rsidRPr="0081533B">
        <w:rPr>
          <w:sz w:val="28"/>
          <w:szCs w:val="28"/>
        </w:rPr>
        <w:t>Диагностичес</w:t>
      </w:r>
      <w:r>
        <w:rPr>
          <w:sz w:val="28"/>
          <w:szCs w:val="28"/>
        </w:rPr>
        <w:t>кое значение мочевого синдрома.</w:t>
      </w:r>
    </w:p>
    <w:p w:rsidR="00B10F68" w:rsidRDefault="00B10F68" w:rsidP="00245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r w:rsidRPr="00D142C0">
        <w:rPr>
          <w:sz w:val="28"/>
          <w:szCs w:val="28"/>
        </w:rPr>
        <w:t xml:space="preserve">исследования мокроты и плеврального </w:t>
      </w:r>
      <w:r>
        <w:rPr>
          <w:sz w:val="28"/>
          <w:szCs w:val="28"/>
        </w:rPr>
        <w:t>содержимого</w:t>
      </w:r>
      <w:r w:rsidRPr="00D142C0">
        <w:rPr>
          <w:sz w:val="28"/>
          <w:szCs w:val="28"/>
        </w:rPr>
        <w:t>.</w:t>
      </w:r>
      <w:r w:rsidR="002E46CA">
        <w:rPr>
          <w:sz w:val="28"/>
          <w:szCs w:val="28"/>
        </w:rPr>
        <w:t xml:space="preserve"> </w:t>
      </w:r>
      <w:r w:rsidRPr="0081533B">
        <w:rPr>
          <w:sz w:val="28"/>
          <w:szCs w:val="28"/>
        </w:rPr>
        <w:t>З</w:t>
      </w:r>
      <w:r>
        <w:rPr>
          <w:sz w:val="28"/>
          <w:szCs w:val="28"/>
        </w:rPr>
        <w:t xml:space="preserve">абор мокроты для исследования. Исследование физических </w:t>
      </w:r>
      <w:r w:rsidRPr="0081533B">
        <w:rPr>
          <w:sz w:val="28"/>
          <w:szCs w:val="28"/>
        </w:rPr>
        <w:t>свойств мокроты (количест</w:t>
      </w:r>
      <w:r>
        <w:rPr>
          <w:sz w:val="28"/>
          <w:szCs w:val="28"/>
        </w:rPr>
        <w:t xml:space="preserve">во, цвет, запах, консистенция, </w:t>
      </w:r>
      <w:r w:rsidRPr="0081533B">
        <w:rPr>
          <w:sz w:val="28"/>
          <w:szCs w:val="28"/>
        </w:rPr>
        <w:t xml:space="preserve">состав); </w:t>
      </w:r>
      <w:proofErr w:type="spellStart"/>
      <w:r w:rsidRPr="0081533B">
        <w:rPr>
          <w:sz w:val="28"/>
          <w:szCs w:val="28"/>
        </w:rPr>
        <w:t>микроскопирование</w:t>
      </w:r>
      <w:proofErr w:type="spellEnd"/>
      <w:r w:rsidR="002E46CA">
        <w:rPr>
          <w:sz w:val="28"/>
          <w:szCs w:val="28"/>
        </w:rPr>
        <w:t xml:space="preserve"> </w:t>
      </w:r>
      <w:proofErr w:type="spellStart"/>
      <w:r w:rsidRPr="0081533B">
        <w:rPr>
          <w:sz w:val="28"/>
          <w:szCs w:val="28"/>
        </w:rPr>
        <w:t>нативных</w:t>
      </w:r>
      <w:proofErr w:type="spellEnd"/>
      <w:r w:rsidRPr="0081533B">
        <w:rPr>
          <w:sz w:val="28"/>
          <w:szCs w:val="28"/>
        </w:rPr>
        <w:t xml:space="preserve"> и окрашенных препаратов и</w:t>
      </w:r>
      <w:r>
        <w:rPr>
          <w:sz w:val="28"/>
          <w:szCs w:val="28"/>
        </w:rPr>
        <w:t>з мокроты, исследование для выявления кислотоустойчивых бактерий.</w:t>
      </w:r>
      <w:r w:rsidRPr="0081533B">
        <w:rPr>
          <w:sz w:val="28"/>
          <w:szCs w:val="28"/>
        </w:rPr>
        <w:t xml:space="preserve"> Методика плевральной пункции и забор материала для исследования. </w:t>
      </w:r>
      <w:proofErr w:type="gramStart"/>
      <w:r>
        <w:rPr>
          <w:sz w:val="28"/>
          <w:szCs w:val="28"/>
        </w:rPr>
        <w:t xml:space="preserve">Исследование физических </w:t>
      </w:r>
      <w:r w:rsidRPr="0081533B">
        <w:rPr>
          <w:sz w:val="28"/>
          <w:szCs w:val="28"/>
        </w:rPr>
        <w:t xml:space="preserve">(цвет, характер, мутность, относительная плотность) и химических (белок, свертываемость, проба </w:t>
      </w:r>
      <w:proofErr w:type="spellStart"/>
      <w:r w:rsidRPr="0081533B">
        <w:rPr>
          <w:sz w:val="28"/>
          <w:szCs w:val="28"/>
        </w:rPr>
        <w:t>Ривальта</w:t>
      </w:r>
      <w:proofErr w:type="spellEnd"/>
      <w:r w:rsidRPr="0081533B">
        <w:rPr>
          <w:sz w:val="28"/>
          <w:szCs w:val="28"/>
        </w:rPr>
        <w:t>) свойств.</w:t>
      </w:r>
      <w:proofErr w:type="gramEnd"/>
      <w:r w:rsidRPr="0081533B">
        <w:rPr>
          <w:sz w:val="28"/>
          <w:szCs w:val="28"/>
        </w:rPr>
        <w:t xml:space="preserve"> Исследование </w:t>
      </w:r>
      <w:proofErr w:type="spellStart"/>
      <w:r w:rsidRPr="0081533B">
        <w:rPr>
          <w:sz w:val="28"/>
          <w:szCs w:val="28"/>
        </w:rPr>
        <w:t>нативных</w:t>
      </w:r>
      <w:proofErr w:type="spellEnd"/>
      <w:r w:rsidRPr="0081533B">
        <w:rPr>
          <w:sz w:val="28"/>
          <w:szCs w:val="28"/>
        </w:rPr>
        <w:t xml:space="preserve"> и окрашен</w:t>
      </w:r>
      <w:r>
        <w:rPr>
          <w:sz w:val="28"/>
          <w:szCs w:val="28"/>
        </w:rPr>
        <w:t>ных препаратов. Бактериоскопия.</w:t>
      </w:r>
      <w:r w:rsidR="002E46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Диагностическое </w:t>
      </w:r>
      <w:r w:rsidRPr="0081533B">
        <w:rPr>
          <w:sz w:val="28"/>
          <w:szCs w:val="28"/>
        </w:rPr>
        <w:t xml:space="preserve">значение исследований мокроты и плеврального </w:t>
      </w:r>
      <w:r>
        <w:rPr>
          <w:sz w:val="28"/>
          <w:szCs w:val="28"/>
        </w:rPr>
        <w:t>содержимого</w:t>
      </w:r>
      <w:r w:rsidRPr="0081533B">
        <w:rPr>
          <w:sz w:val="28"/>
          <w:szCs w:val="28"/>
        </w:rPr>
        <w:t>.</w:t>
      </w:r>
    </w:p>
    <w:p w:rsidR="00B10F68" w:rsidRPr="00B4651E" w:rsidRDefault="00B10F68" w:rsidP="002453CB">
      <w:pPr>
        <w:ind w:firstLine="709"/>
        <w:jc w:val="both"/>
        <w:rPr>
          <w:b/>
          <w:bCs/>
          <w:sz w:val="28"/>
          <w:szCs w:val="28"/>
        </w:rPr>
      </w:pPr>
      <w:r w:rsidRPr="00B4651E">
        <w:rPr>
          <w:b/>
          <w:bCs/>
          <w:sz w:val="28"/>
          <w:szCs w:val="28"/>
        </w:rPr>
        <w:lastRenderedPageBreak/>
        <w:t>1.2</w:t>
      </w:r>
      <w:r>
        <w:rPr>
          <w:b/>
          <w:bCs/>
          <w:sz w:val="28"/>
          <w:szCs w:val="28"/>
        </w:rPr>
        <w:t>7</w:t>
      </w:r>
      <w:r w:rsidRPr="00B4651E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Субъективный, объективный и лабораторно-инструментальны</w:t>
      </w:r>
      <w:r w:rsidR="00A35CDD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методы </w:t>
      </w:r>
      <w:r w:rsidR="00A35CDD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>следования пациентов с заболеваниями внутренних органов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Проверка теоретических и практических знаний по методам </w:t>
      </w:r>
      <w:r w:rsidR="00A35CDD">
        <w:rPr>
          <w:snapToGrid w:val="0"/>
          <w:sz w:val="28"/>
          <w:szCs w:val="28"/>
        </w:rPr>
        <w:t>об</w:t>
      </w:r>
      <w:r>
        <w:rPr>
          <w:snapToGrid w:val="0"/>
          <w:sz w:val="28"/>
          <w:szCs w:val="28"/>
        </w:rPr>
        <w:t>следования пациентов с заболеваниями внутренних органов.</w:t>
      </w:r>
    </w:p>
    <w:p w:rsidR="00B10F68" w:rsidRDefault="00B10F68" w:rsidP="003877FD">
      <w:pPr>
        <w:pStyle w:val="aa"/>
        <w:ind w:firstLine="709"/>
        <w:jc w:val="both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2. </w:t>
      </w:r>
      <w:r w:rsidRPr="00B4651E">
        <w:rPr>
          <w:rFonts w:ascii="Times New Roman" w:hAnsi="Times New Roman" w:cs="Times New Roman"/>
          <w:b/>
          <w:bCs/>
          <w:smallCaps/>
          <w:sz w:val="28"/>
          <w:szCs w:val="28"/>
        </w:rPr>
        <w:t>Частная пропедевтика (частная патология)</w:t>
      </w:r>
    </w:p>
    <w:p w:rsidR="00B10F68" w:rsidRPr="0081533B" w:rsidRDefault="00B10F68" w:rsidP="00CA5375">
      <w:pPr>
        <w:pStyle w:val="aa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Симптоматология, диагностика, принципы лечения и профилактики бронхиальной астмы</w:t>
      </w:r>
      <w:r w:rsidR="00A847A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хронической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обструктивной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болезни легких</w:t>
      </w:r>
    </w:p>
    <w:p w:rsidR="00B10F68" w:rsidRPr="0081533B" w:rsidRDefault="00B10F68" w:rsidP="002453CB">
      <w:pPr>
        <w:pStyle w:val="ac"/>
        <w:spacing w:line="240" w:lineRule="auto"/>
        <w:ind w:firstLine="709"/>
      </w:pPr>
      <w:r w:rsidRPr="0093441B">
        <w:t>Бронхиальная астма</w:t>
      </w:r>
      <w:r w:rsidR="00A847A2">
        <w:t>:</w:t>
      </w:r>
      <w:r w:rsidR="002E46CA">
        <w:t xml:space="preserve"> </w:t>
      </w:r>
      <w:r w:rsidR="00A847A2">
        <w:t>о</w:t>
      </w:r>
      <w:r w:rsidRPr="0081533B">
        <w:t>пределение</w:t>
      </w:r>
      <w:r w:rsidR="00A847A2">
        <w:t>,</w:t>
      </w:r>
      <w:r w:rsidR="002E46CA">
        <w:t xml:space="preserve"> </w:t>
      </w:r>
      <w:r w:rsidR="00A847A2">
        <w:t>о</w:t>
      </w:r>
      <w:r w:rsidRPr="0081533B">
        <w:t>бщие представления об этиологии и патогенезе</w:t>
      </w:r>
      <w:r w:rsidR="00A847A2">
        <w:t>,</w:t>
      </w:r>
      <w:r w:rsidR="002E46CA">
        <w:t xml:space="preserve"> </w:t>
      </w:r>
      <w:r w:rsidR="00A847A2">
        <w:t>к</w:t>
      </w:r>
      <w:r w:rsidRPr="0081533B">
        <w:t>лассификация</w:t>
      </w:r>
      <w:r w:rsidR="00A847A2">
        <w:t>,</w:t>
      </w:r>
      <w:r w:rsidR="002E46CA">
        <w:t xml:space="preserve"> </w:t>
      </w:r>
      <w:r w:rsidR="00A847A2">
        <w:t>ф</w:t>
      </w:r>
      <w:r w:rsidRPr="0081533B">
        <w:t>акторы риска</w:t>
      </w:r>
      <w:r w:rsidR="00A847A2">
        <w:t>,</w:t>
      </w:r>
      <w:r w:rsidR="002E46CA">
        <w:t xml:space="preserve"> </w:t>
      </w:r>
      <w:r w:rsidR="00A847A2">
        <w:t>о</w:t>
      </w:r>
      <w:r w:rsidRPr="0081533B">
        <w:t xml:space="preserve">сновные клинические проявления. </w:t>
      </w:r>
      <w:proofErr w:type="gramStart"/>
      <w:r w:rsidRPr="0081533B">
        <w:t xml:space="preserve">Лабораторная (исследование мокроты, провокационные тесты) и инструментальная (спирография, </w:t>
      </w:r>
      <w:proofErr w:type="spellStart"/>
      <w:r w:rsidRPr="0081533B">
        <w:t>пневмотахометрия</w:t>
      </w:r>
      <w:proofErr w:type="spellEnd"/>
      <w:r w:rsidRPr="0081533B">
        <w:t xml:space="preserve">, </w:t>
      </w:r>
      <w:proofErr w:type="spellStart"/>
      <w:r>
        <w:t>пульсоксиметрия</w:t>
      </w:r>
      <w:proofErr w:type="spellEnd"/>
      <w:r>
        <w:t xml:space="preserve">, </w:t>
      </w:r>
      <w:r w:rsidRPr="0081533B">
        <w:t>рентгенография, бронхоскопия) диагностика</w:t>
      </w:r>
      <w:r w:rsidR="00A847A2">
        <w:t>,</w:t>
      </w:r>
      <w:r w:rsidR="002E46CA">
        <w:t xml:space="preserve"> </w:t>
      </w:r>
      <w:r w:rsidR="00A847A2">
        <w:t>п</w:t>
      </w:r>
      <w:r w:rsidRPr="0081533B">
        <w:t>ринципы лечения и профилактики</w:t>
      </w:r>
      <w:r w:rsidR="00A847A2">
        <w:t xml:space="preserve"> б</w:t>
      </w:r>
      <w:r w:rsidR="00A847A2" w:rsidRPr="0093441B">
        <w:t>ронхиальн</w:t>
      </w:r>
      <w:r w:rsidR="00A847A2">
        <w:t>ой</w:t>
      </w:r>
      <w:r w:rsidR="00A847A2" w:rsidRPr="0093441B">
        <w:t xml:space="preserve"> астм</w:t>
      </w:r>
      <w:r w:rsidR="00A847A2">
        <w:t>ы</w:t>
      </w:r>
      <w:r w:rsidRPr="0081533B">
        <w:t>.</w:t>
      </w:r>
      <w:proofErr w:type="gramEnd"/>
    </w:p>
    <w:p w:rsidR="00B10F68" w:rsidRPr="0081533B" w:rsidRDefault="00B10F68" w:rsidP="002453CB">
      <w:pPr>
        <w:pStyle w:val="ac"/>
        <w:spacing w:line="240" w:lineRule="auto"/>
        <w:ind w:firstLine="709"/>
      </w:pPr>
      <w:r>
        <w:rPr>
          <w:color w:val="000000"/>
        </w:rPr>
        <w:t xml:space="preserve">Хроническая </w:t>
      </w:r>
      <w:proofErr w:type="spellStart"/>
      <w:r>
        <w:rPr>
          <w:color w:val="000000"/>
        </w:rPr>
        <w:t>обструктивная</w:t>
      </w:r>
      <w:proofErr w:type="spellEnd"/>
      <w:r>
        <w:rPr>
          <w:color w:val="000000"/>
        </w:rPr>
        <w:t xml:space="preserve"> болезнь </w:t>
      </w:r>
      <w:r w:rsidRPr="00A847A2">
        <w:t>легких</w:t>
      </w:r>
      <w:r w:rsidR="00A847A2" w:rsidRPr="00A847A2">
        <w:t>:</w:t>
      </w:r>
      <w:r w:rsidR="002E46CA">
        <w:t xml:space="preserve"> </w:t>
      </w:r>
      <w:r w:rsidR="00A847A2" w:rsidRPr="00A847A2">
        <w:t>о</w:t>
      </w:r>
      <w:r w:rsidRPr="00A847A2">
        <w:t>пределение</w:t>
      </w:r>
      <w:r w:rsidR="00A847A2">
        <w:t>,</w:t>
      </w:r>
      <w:r w:rsidR="002E46CA">
        <w:t xml:space="preserve"> </w:t>
      </w:r>
      <w:r w:rsidR="00A847A2">
        <w:t>о</w:t>
      </w:r>
      <w:r w:rsidRPr="0081533B">
        <w:t>бщие представления об этиологии и патогенезе</w:t>
      </w:r>
      <w:r w:rsidR="00A847A2">
        <w:t>,</w:t>
      </w:r>
      <w:r w:rsidR="002E46CA">
        <w:t xml:space="preserve"> </w:t>
      </w:r>
      <w:r w:rsidR="00A847A2">
        <w:t>к</w:t>
      </w:r>
      <w:r w:rsidRPr="0081533B">
        <w:t>лассификация</w:t>
      </w:r>
      <w:r w:rsidR="00A847A2">
        <w:t>,</w:t>
      </w:r>
      <w:r w:rsidR="002E46CA">
        <w:t xml:space="preserve"> </w:t>
      </w:r>
      <w:r w:rsidR="00A847A2">
        <w:t>ф</w:t>
      </w:r>
      <w:r w:rsidRPr="0081533B">
        <w:t>акторы риска</w:t>
      </w:r>
      <w:r w:rsidR="00A847A2">
        <w:t>,</w:t>
      </w:r>
      <w:r w:rsidR="002E46CA">
        <w:t xml:space="preserve"> </w:t>
      </w:r>
      <w:r w:rsidR="00A847A2">
        <w:t>о</w:t>
      </w:r>
      <w:r w:rsidRPr="0081533B">
        <w:t xml:space="preserve">сновные клинические проявления. Лабораторная (исследование мокроты, общего анализа крови) и инструментальная (спирография, </w:t>
      </w:r>
      <w:proofErr w:type="spellStart"/>
      <w:r w:rsidRPr="0081533B">
        <w:t>пневмотахометрия</w:t>
      </w:r>
      <w:proofErr w:type="spellEnd"/>
      <w:r w:rsidRPr="0081533B">
        <w:t xml:space="preserve">, </w:t>
      </w:r>
      <w:proofErr w:type="spellStart"/>
      <w:r>
        <w:t>пульсоксиметрия</w:t>
      </w:r>
      <w:proofErr w:type="spellEnd"/>
      <w:r>
        <w:t xml:space="preserve">, </w:t>
      </w:r>
      <w:r w:rsidRPr="0081533B">
        <w:t>рентгенография, бронхоскопия) диагностика</w:t>
      </w:r>
      <w:r w:rsidR="00A847A2">
        <w:t>,</w:t>
      </w:r>
      <w:r w:rsidR="002E46CA">
        <w:t xml:space="preserve"> </w:t>
      </w:r>
      <w:r w:rsidR="00A847A2">
        <w:t>п</w:t>
      </w:r>
      <w:r w:rsidRPr="0081533B">
        <w:t>ринципы лечения и профилактики</w:t>
      </w:r>
      <w:r w:rsidR="00A847A2">
        <w:t xml:space="preserve"> х</w:t>
      </w:r>
      <w:r w:rsidR="00A847A2">
        <w:rPr>
          <w:color w:val="000000"/>
        </w:rPr>
        <w:t xml:space="preserve">ронической </w:t>
      </w:r>
      <w:proofErr w:type="spellStart"/>
      <w:r w:rsidR="00A847A2">
        <w:rPr>
          <w:color w:val="000000"/>
        </w:rPr>
        <w:t>обструктивной</w:t>
      </w:r>
      <w:proofErr w:type="spellEnd"/>
      <w:r w:rsidR="00A847A2">
        <w:rPr>
          <w:color w:val="000000"/>
        </w:rPr>
        <w:t xml:space="preserve"> болезни </w:t>
      </w:r>
      <w:r w:rsidR="00A847A2" w:rsidRPr="00A847A2">
        <w:t>легких</w:t>
      </w:r>
      <w:r w:rsidRPr="0081533B"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</w:t>
      </w:r>
      <w:r w:rsidR="00A847A2">
        <w:rPr>
          <w:snapToGrid w:val="0"/>
          <w:sz w:val="28"/>
          <w:szCs w:val="28"/>
        </w:rPr>
        <w:t xml:space="preserve">бронхиальной астмой, хронической </w:t>
      </w:r>
      <w:proofErr w:type="spellStart"/>
      <w:r w:rsidR="00A847A2">
        <w:rPr>
          <w:snapToGrid w:val="0"/>
          <w:sz w:val="28"/>
          <w:szCs w:val="28"/>
        </w:rPr>
        <w:t>обструктивной</w:t>
      </w:r>
      <w:proofErr w:type="spellEnd"/>
      <w:r w:rsidR="00A847A2">
        <w:rPr>
          <w:snapToGrid w:val="0"/>
          <w:sz w:val="28"/>
          <w:szCs w:val="28"/>
        </w:rPr>
        <w:t xml:space="preserve"> болезнью легких</w:t>
      </w:r>
      <w:r w:rsidRPr="0081533B">
        <w:rPr>
          <w:snapToGrid w:val="0"/>
          <w:sz w:val="28"/>
          <w:szCs w:val="28"/>
        </w:rPr>
        <w:t>.</w:t>
      </w:r>
    </w:p>
    <w:p w:rsidR="00B10F68" w:rsidRPr="0093441B" w:rsidRDefault="00B10F68" w:rsidP="002453CB">
      <w:pPr>
        <w:pStyle w:val="ac"/>
        <w:spacing w:line="240" w:lineRule="auto"/>
        <w:ind w:firstLine="709"/>
        <w:rPr>
          <w:b/>
          <w:bCs/>
        </w:rPr>
      </w:pPr>
      <w:r>
        <w:rPr>
          <w:b/>
          <w:bCs/>
        </w:rPr>
        <w:t>2.2.</w:t>
      </w:r>
      <w:r w:rsidRPr="0093441B">
        <w:rPr>
          <w:b/>
          <w:bCs/>
        </w:rPr>
        <w:tab/>
        <w:t>Симптоматология, диагностика</w:t>
      </w:r>
      <w:r>
        <w:rPr>
          <w:b/>
          <w:bCs/>
        </w:rPr>
        <w:t>,</w:t>
      </w:r>
      <w:r w:rsidRPr="0093441B">
        <w:rPr>
          <w:b/>
          <w:bCs/>
        </w:rPr>
        <w:t xml:space="preserve"> принципы лечения </w:t>
      </w:r>
      <w:r>
        <w:rPr>
          <w:b/>
          <w:bCs/>
        </w:rPr>
        <w:t xml:space="preserve">и профилактики пневмоний, </w:t>
      </w:r>
      <w:r w:rsidRPr="0093441B">
        <w:rPr>
          <w:b/>
          <w:bCs/>
        </w:rPr>
        <w:t>плевритов, острой и хронической дыхательной недостаточности.</w:t>
      </w:r>
      <w:r w:rsidR="002E46CA">
        <w:rPr>
          <w:b/>
          <w:bCs/>
        </w:rPr>
        <w:t xml:space="preserve"> </w:t>
      </w:r>
      <w:r w:rsidRPr="00A91667">
        <w:rPr>
          <w:b/>
          <w:bCs/>
        </w:rPr>
        <w:t>Скорая  медицинская помощь</w:t>
      </w:r>
      <w:r w:rsidRPr="0093441B">
        <w:rPr>
          <w:b/>
          <w:bCs/>
        </w:rPr>
        <w:t xml:space="preserve"> при острой дыхательной недостаточности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93441B">
        <w:rPr>
          <w:snapToGrid w:val="0"/>
          <w:sz w:val="28"/>
          <w:szCs w:val="28"/>
        </w:rPr>
        <w:t>Пневмони</w:t>
      </w:r>
      <w:r w:rsidR="00E64742">
        <w:rPr>
          <w:snapToGrid w:val="0"/>
          <w:sz w:val="28"/>
          <w:szCs w:val="28"/>
        </w:rPr>
        <w:t>и: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пределение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бщие </w:t>
      </w:r>
      <w:r w:rsidRPr="0081533B">
        <w:rPr>
          <w:snapToGrid w:val="0"/>
          <w:sz w:val="28"/>
          <w:szCs w:val="28"/>
        </w:rPr>
        <w:t>представления об этиологии и патогенезе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лассификация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сн</w:t>
      </w:r>
      <w:r>
        <w:rPr>
          <w:snapToGrid w:val="0"/>
          <w:sz w:val="28"/>
          <w:szCs w:val="28"/>
        </w:rPr>
        <w:t>овные</w:t>
      </w:r>
      <w:r w:rsidRPr="0081533B">
        <w:rPr>
          <w:snapToGrid w:val="0"/>
          <w:sz w:val="28"/>
          <w:szCs w:val="28"/>
        </w:rPr>
        <w:t xml:space="preserve"> клинические проявления. </w:t>
      </w:r>
      <w:proofErr w:type="gramStart"/>
      <w:r w:rsidRPr="0081533B">
        <w:rPr>
          <w:snapToGrid w:val="0"/>
          <w:sz w:val="28"/>
          <w:szCs w:val="28"/>
        </w:rPr>
        <w:t xml:space="preserve">Лабораторная (исследование мокроты, общего анализа крови) и инструментальная </w:t>
      </w:r>
      <w:r>
        <w:rPr>
          <w:snapToGrid w:val="0"/>
          <w:sz w:val="28"/>
          <w:szCs w:val="28"/>
        </w:rPr>
        <w:t xml:space="preserve">(спирография, </w:t>
      </w:r>
      <w:proofErr w:type="spellStart"/>
      <w:r>
        <w:rPr>
          <w:snapToGrid w:val="0"/>
          <w:sz w:val="28"/>
          <w:szCs w:val="28"/>
        </w:rPr>
        <w:t>пневмотахометрия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пульсоксиметрия</w:t>
      </w:r>
      <w:proofErr w:type="spellEnd"/>
      <w:r>
        <w:rPr>
          <w:snapToGrid w:val="0"/>
          <w:sz w:val="28"/>
          <w:szCs w:val="28"/>
        </w:rPr>
        <w:t xml:space="preserve">, </w:t>
      </w:r>
      <w:r w:rsidRPr="0081533B">
        <w:rPr>
          <w:snapToGrid w:val="0"/>
          <w:sz w:val="28"/>
          <w:szCs w:val="28"/>
        </w:rPr>
        <w:t>рентгенография, компьютерная томография, бронхоскопия) диагностика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E64742">
        <w:rPr>
          <w:snapToGrid w:val="0"/>
          <w:sz w:val="28"/>
          <w:szCs w:val="28"/>
        </w:rPr>
        <w:t xml:space="preserve"> пневмоний</w:t>
      </w:r>
      <w:r w:rsidRPr="0081533B">
        <w:rPr>
          <w:snapToGrid w:val="0"/>
          <w:sz w:val="28"/>
          <w:szCs w:val="28"/>
        </w:rPr>
        <w:t>.</w:t>
      </w:r>
      <w:proofErr w:type="gramEnd"/>
    </w:p>
    <w:p w:rsidR="00B10F68" w:rsidRPr="0081533B" w:rsidRDefault="00B10F68" w:rsidP="00E64742">
      <w:pPr>
        <w:pStyle w:val="1"/>
        <w:spacing w:line="240" w:lineRule="auto"/>
        <w:ind w:firstLine="709"/>
        <w:rPr>
          <w:snapToGrid w:val="0"/>
        </w:rPr>
      </w:pPr>
      <w:r w:rsidRPr="0093441B">
        <w:t>Плевриты</w:t>
      </w:r>
      <w:r w:rsidR="00E64742">
        <w:t>:</w:t>
      </w:r>
      <w:r w:rsidR="002E46CA">
        <w:t xml:space="preserve"> </w:t>
      </w:r>
      <w:r w:rsidR="00E64742">
        <w:t>о</w:t>
      </w:r>
      <w:r w:rsidRPr="0081533B">
        <w:t>пределение</w:t>
      </w:r>
      <w:r w:rsidR="00E64742">
        <w:t>,</w:t>
      </w:r>
      <w:r w:rsidR="002E46CA">
        <w:t xml:space="preserve"> </w:t>
      </w:r>
      <w:r w:rsidR="00E64742">
        <w:t>о</w:t>
      </w:r>
      <w:r w:rsidRPr="0081533B">
        <w:t>бщие представления об этиологии и патогенезе</w:t>
      </w:r>
      <w:r w:rsidR="00E64742">
        <w:t>,</w:t>
      </w:r>
      <w:r w:rsidR="002E46CA">
        <w:t xml:space="preserve"> </w:t>
      </w:r>
      <w:r w:rsidR="00E64742">
        <w:t>к</w:t>
      </w:r>
      <w:r w:rsidRPr="0081533B">
        <w:t>лассификация</w:t>
      </w:r>
      <w:r w:rsidR="00E64742">
        <w:t>,</w:t>
      </w:r>
      <w:r w:rsidR="002E46CA">
        <w:t xml:space="preserve"> </w:t>
      </w:r>
      <w:r w:rsidR="00E64742">
        <w:t>о</w:t>
      </w:r>
      <w:r w:rsidRPr="0081533B">
        <w:t>сновные клинические проявления.</w:t>
      </w:r>
      <w:r w:rsidR="002E46CA">
        <w:t xml:space="preserve"> </w:t>
      </w:r>
      <w:proofErr w:type="gramStart"/>
      <w:r>
        <w:rPr>
          <w:snapToGrid w:val="0"/>
        </w:rPr>
        <w:t>Лабораторная (исследование плеврального</w:t>
      </w:r>
      <w:r w:rsidRPr="0081533B">
        <w:rPr>
          <w:snapToGrid w:val="0"/>
        </w:rPr>
        <w:t xml:space="preserve"> содержимого, гематологиче</w:t>
      </w:r>
      <w:r>
        <w:rPr>
          <w:snapToGrid w:val="0"/>
        </w:rPr>
        <w:t>с</w:t>
      </w:r>
      <w:r w:rsidRPr="0081533B">
        <w:rPr>
          <w:snapToGrid w:val="0"/>
        </w:rPr>
        <w:t>кая</w:t>
      </w:r>
      <w:r w:rsidR="002E46CA">
        <w:rPr>
          <w:snapToGrid w:val="0"/>
        </w:rPr>
        <w:t xml:space="preserve"> </w:t>
      </w:r>
      <w:r w:rsidRPr="0081533B">
        <w:rPr>
          <w:snapToGrid w:val="0"/>
        </w:rPr>
        <w:t xml:space="preserve">картина) и </w:t>
      </w:r>
      <w:r>
        <w:rPr>
          <w:snapToGrid w:val="0"/>
        </w:rPr>
        <w:t>инструментальная</w:t>
      </w:r>
      <w:r w:rsidR="002E46CA">
        <w:rPr>
          <w:snapToGrid w:val="0"/>
        </w:rPr>
        <w:t xml:space="preserve"> </w:t>
      </w:r>
      <w:r w:rsidR="00E64742" w:rsidRPr="0081533B">
        <w:rPr>
          <w:snapToGrid w:val="0"/>
        </w:rPr>
        <w:t>(спирография,</w:t>
      </w:r>
      <w:r w:rsidR="002E46CA">
        <w:rPr>
          <w:snapToGrid w:val="0"/>
        </w:rPr>
        <w:t xml:space="preserve"> </w:t>
      </w:r>
      <w:proofErr w:type="spellStart"/>
      <w:r w:rsidR="00E64742" w:rsidRPr="0081533B">
        <w:rPr>
          <w:snapToGrid w:val="0"/>
        </w:rPr>
        <w:t>пневмотахометрия</w:t>
      </w:r>
      <w:proofErr w:type="spellEnd"/>
      <w:r w:rsidR="00E64742" w:rsidRPr="0081533B">
        <w:rPr>
          <w:snapToGrid w:val="0"/>
        </w:rPr>
        <w:t xml:space="preserve">, </w:t>
      </w:r>
      <w:proofErr w:type="spellStart"/>
      <w:r w:rsidR="00E64742">
        <w:rPr>
          <w:snapToGrid w:val="0"/>
        </w:rPr>
        <w:t>пульсоксиметрия</w:t>
      </w:r>
      <w:proofErr w:type="spellEnd"/>
      <w:r w:rsidR="00E64742">
        <w:rPr>
          <w:snapToGrid w:val="0"/>
        </w:rPr>
        <w:t xml:space="preserve">, </w:t>
      </w:r>
      <w:r w:rsidR="00E64742" w:rsidRPr="0081533B">
        <w:rPr>
          <w:snapToGrid w:val="0"/>
        </w:rPr>
        <w:t>рентгенография, компьютерная томография, бронхоскопия)</w:t>
      </w:r>
      <w:r w:rsidR="002E46CA">
        <w:rPr>
          <w:snapToGrid w:val="0"/>
        </w:rPr>
        <w:t xml:space="preserve"> </w:t>
      </w:r>
      <w:r w:rsidRPr="0081533B">
        <w:rPr>
          <w:snapToGrid w:val="0"/>
        </w:rPr>
        <w:t>диагностика</w:t>
      </w:r>
      <w:r w:rsidR="00E64742">
        <w:rPr>
          <w:snapToGrid w:val="0"/>
        </w:rPr>
        <w:t>,</w:t>
      </w:r>
      <w:r w:rsidR="002E46CA">
        <w:rPr>
          <w:snapToGrid w:val="0"/>
        </w:rPr>
        <w:t xml:space="preserve"> </w:t>
      </w:r>
      <w:r w:rsidR="00E64742">
        <w:rPr>
          <w:snapToGrid w:val="0"/>
        </w:rPr>
        <w:t>п</w:t>
      </w:r>
      <w:r w:rsidRPr="0081533B">
        <w:rPr>
          <w:snapToGrid w:val="0"/>
        </w:rPr>
        <w:t>ринципы лечения и профилактики</w:t>
      </w:r>
      <w:r w:rsidR="00E64742">
        <w:rPr>
          <w:snapToGrid w:val="0"/>
        </w:rPr>
        <w:t xml:space="preserve">  плевритов</w:t>
      </w:r>
      <w:r>
        <w:rPr>
          <w:snapToGrid w:val="0"/>
        </w:rPr>
        <w:t>.</w:t>
      </w:r>
      <w:proofErr w:type="gramEnd"/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93441B">
        <w:rPr>
          <w:snapToGrid w:val="0"/>
          <w:sz w:val="28"/>
          <w:szCs w:val="28"/>
        </w:rPr>
        <w:t>Дыхательная недостаточность</w:t>
      </w:r>
      <w:r w:rsidR="00E64742">
        <w:rPr>
          <w:snapToGrid w:val="0"/>
          <w:sz w:val="28"/>
          <w:szCs w:val="28"/>
        </w:rPr>
        <w:t>: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бщие представления об этиологии и патогенезе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лассификация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 xml:space="preserve">сновные клинические проявления. Лабораторная (гематологическая картина, газовый состав крови) и инструментальная </w:t>
      </w:r>
      <w:r w:rsidR="00E64742" w:rsidRPr="0081533B">
        <w:rPr>
          <w:snapToGrid w:val="0"/>
          <w:sz w:val="28"/>
          <w:szCs w:val="28"/>
        </w:rPr>
        <w:t xml:space="preserve">(спирография, </w:t>
      </w:r>
      <w:proofErr w:type="spellStart"/>
      <w:r w:rsidR="00E64742" w:rsidRPr="0081533B">
        <w:rPr>
          <w:snapToGrid w:val="0"/>
          <w:sz w:val="28"/>
          <w:szCs w:val="28"/>
        </w:rPr>
        <w:t>пневмотахометрия</w:t>
      </w:r>
      <w:proofErr w:type="spellEnd"/>
      <w:r w:rsidR="00E64742" w:rsidRPr="0081533B">
        <w:rPr>
          <w:snapToGrid w:val="0"/>
          <w:sz w:val="28"/>
          <w:szCs w:val="28"/>
        </w:rPr>
        <w:t xml:space="preserve">, </w:t>
      </w:r>
      <w:proofErr w:type="spellStart"/>
      <w:r w:rsidR="00E64742">
        <w:rPr>
          <w:snapToGrid w:val="0"/>
          <w:sz w:val="28"/>
          <w:szCs w:val="28"/>
        </w:rPr>
        <w:t>пульсоксиметрия</w:t>
      </w:r>
      <w:proofErr w:type="spellEnd"/>
      <w:r w:rsidR="00E64742">
        <w:rPr>
          <w:snapToGrid w:val="0"/>
          <w:sz w:val="28"/>
          <w:szCs w:val="28"/>
        </w:rPr>
        <w:t xml:space="preserve">, </w:t>
      </w:r>
      <w:r w:rsidR="00E64742" w:rsidRPr="0081533B">
        <w:rPr>
          <w:snapToGrid w:val="0"/>
          <w:sz w:val="28"/>
          <w:szCs w:val="28"/>
        </w:rPr>
        <w:t>рентгенография, бронхоскопия)</w:t>
      </w:r>
      <w:r w:rsidR="002E46CA">
        <w:rPr>
          <w:snapToGrid w:val="0"/>
          <w:sz w:val="28"/>
          <w:szCs w:val="28"/>
        </w:rPr>
        <w:t xml:space="preserve"> </w:t>
      </w:r>
      <w:r w:rsidRPr="0081533B">
        <w:rPr>
          <w:snapToGrid w:val="0"/>
          <w:sz w:val="28"/>
          <w:szCs w:val="28"/>
        </w:rPr>
        <w:t>диагностика</w:t>
      </w:r>
      <w:r w:rsidR="00E64742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E64742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 xml:space="preserve">ринципы лечения и </w:t>
      </w:r>
      <w:proofErr w:type="spellStart"/>
      <w:r w:rsidRPr="0081533B">
        <w:rPr>
          <w:snapToGrid w:val="0"/>
          <w:sz w:val="28"/>
          <w:szCs w:val="28"/>
        </w:rPr>
        <w:t>профилактики</w:t>
      </w:r>
      <w:r w:rsidR="00E64742" w:rsidRPr="0081533B">
        <w:rPr>
          <w:snapToGrid w:val="0"/>
          <w:sz w:val="28"/>
          <w:szCs w:val="28"/>
        </w:rPr>
        <w:t>острой</w:t>
      </w:r>
      <w:proofErr w:type="spellEnd"/>
      <w:r w:rsidR="00E64742" w:rsidRPr="0081533B">
        <w:rPr>
          <w:snapToGrid w:val="0"/>
          <w:sz w:val="28"/>
          <w:szCs w:val="28"/>
        </w:rPr>
        <w:t xml:space="preserve"> и хронической дыхательной недостаточности</w:t>
      </w:r>
      <w:r w:rsidRPr="0081533B">
        <w:rPr>
          <w:snapToGrid w:val="0"/>
          <w:sz w:val="28"/>
          <w:szCs w:val="28"/>
        </w:rPr>
        <w:t>.</w:t>
      </w:r>
    </w:p>
    <w:p w:rsidR="00272935" w:rsidRDefault="00272935" w:rsidP="002453C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64742" w:rsidRDefault="00B10F68" w:rsidP="002453CB">
      <w:pPr>
        <w:tabs>
          <w:tab w:val="left" w:pos="0"/>
        </w:tabs>
        <w:ind w:firstLine="709"/>
        <w:jc w:val="both"/>
        <w:rPr>
          <w:snapToGrid w:val="0"/>
          <w:sz w:val="28"/>
          <w:szCs w:val="28"/>
        </w:rPr>
      </w:pPr>
      <w:r w:rsidRPr="00A91667">
        <w:rPr>
          <w:sz w:val="28"/>
          <w:szCs w:val="28"/>
        </w:rPr>
        <w:lastRenderedPageBreak/>
        <w:t>Скорая  медицинская помощь</w:t>
      </w:r>
      <w:r w:rsidR="002E46CA">
        <w:rPr>
          <w:sz w:val="28"/>
          <w:szCs w:val="28"/>
        </w:rPr>
        <w:t xml:space="preserve"> </w:t>
      </w:r>
      <w:r w:rsidRPr="0093441B">
        <w:rPr>
          <w:snapToGrid w:val="0"/>
          <w:sz w:val="28"/>
          <w:szCs w:val="28"/>
        </w:rPr>
        <w:t>при острой дыхательной недостаточности.</w:t>
      </w:r>
    </w:p>
    <w:p w:rsidR="00B10F68" w:rsidRPr="00E64742" w:rsidRDefault="00B10F68" w:rsidP="002453C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4742">
        <w:rPr>
          <w:sz w:val="28"/>
          <w:szCs w:val="28"/>
        </w:rPr>
        <w:t xml:space="preserve">Демонстрация и клинический разбор пациентов с </w:t>
      </w:r>
      <w:r w:rsidR="00E64742" w:rsidRPr="00E64742">
        <w:rPr>
          <w:sz w:val="28"/>
          <w:szCs w:val="28"/>
        </w:rPr>
        <w:t>пневмони</w:t>
      </w:r>
      <w:r w:rsidR="00E64742">
        <w:rPr>
          <w:sz w:val="28"/>
          <w:szCs w:val="28"/>
        </w:rPr>
        <w:t>ей</w:t>
      </w:r>
      <w:r w:rsidR="00E64742" w:rsidRPr="00E64742">
        <w:rPr>
          <w:sz w:val="28"/>
          <w:szCs w:val="28"/>
        </w:rPr>
        <w:t>, плеврит</w:t>
      </w:r>
      <w:r w:rsidR="00E64742">
        <w:rPr>
          <w:sz w:val="28"/>
          <w:szCs w:val="28"/>
        </w:rPr>
        <w:t>ом</w:t>
      </w:r>
      <w:r w:rsidR="00E64742" w:rsidRPr="00E64742">
        <w:rPr>
          <w:sz w:val="28"/>
          <w:szCs w:val="28"/>
        </w:rPr>
        <w:t>, острой и</w:t>
      </w:r>
      <w:r w:rsidR="00E64742">
        <w:rPr>
          <w:sz w:val="28"/>
          <w:szCs w:val="28"/>
        </w:rPr>
        <w:t>ли</w:t>
      </w:r>
      <w:r w:rsidR="00E64742" w:rsidRPr="00E64742">
        <w:rPr>
          <w:sz w:val="28"/>
          <w:szCs w:val="28"/>
        </w:rPr>
        <w:t xml:space="preserve"> хронической дыхательной недостаточност</w:t>
      </w:r>
      <w:r w:rsidR="00E64742">
        <w:rPr>
          <w:sz w:val="28"/>
          <w:szCs w:val="28"/>
        </w:rPr>
        <w:t>ью</w:t>
      </w:r>
      <w:r w:rsidRPr="00E64742">
        <w:rPr>
          <w:sz w:val="28"/>
          <w:szCs w:val="28"/>
        </w:rPr>
        <w:t>.</w:t>
      </w:r>
    </w:p>
    <w:p w:rsidR="00B10F68" w:rsidRPr="0093441B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2.3. </w:t>
      </w:r>
      <w:r w:rsidRPr="0093441B">
        <w:rPr>
          <w:b/>
          <w:bCs/>
          <w:sz w:val="28"/>
          <w:szCs w:val="28"/>
        </w:rPr>
        <w:t>Симптоматология, диагностика, принципы лечения и профилактики острой ревматической лихорадки и митральных пороков сердца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93441B">
        <w:rPr>
          <w:snapToGrid w:val="0"/>
          <w:sz w:val="28"/>
          <w:szCs w:val="28"/>
        </w:rPr>
        <w:t>Острая ревматическая лихорадка</w:t>
      </w:r>
      <w:proofErr w:type="gramStart"/>
      <w:r w:rsidR="00F11434">
        <w:rPr>
          <w:snapToGrid w:val="0"/>
          <w:sz w:val="28"/>
          <w:szCs w:val="28"/>
        </w:rPr>
        <w:t>:о</w:t>
      </w:r>
      <w:proofErr w:type="gramEnd"/>
      <w:r w:rsidRPr="0081533B">
        <w:rPr>
          <w:snapToGrid w:val="0"/>
          <w:sz w:val="28"/>
          <w:szCs w:val="28"/>
        </w:rPr>
        <w:t>пределение</w:t>
      </w:r>
      <w:r w:rsidR="00F11434">
        <w:rPr>
          <w:snapToGrid w:val="0"/>
          <w:sz w:val="28"/>
          <w:szCs w:val="28"/>
        </w:rPr>
        <w:t>,к</w:t>
      </w:r>
      <w:r w:rsidRPr="0081533B">
        <w:rPr>
          <w:snapToGrid w:val="0"/>
          <w:sz w:val="28"/>
          <w:szCs w:val="28"/>
        </w:rPr>
        <w:t>лассификация</w:t>
      </w:r>
      <w:r w:rsidR="00F11434">
        <w:rPr>
          <w:snapToGrid w:val="0"/>
          <w:sz w:val="28"/>
          <w:szCs w:val="28"/>
        </w:rPr>
        <w:t>,с</w:t>
      </w:r>
      <w:r w:rsidR="00F11434" w:rsidRPr="0081533B">
        <w:rPr>
          <w:snapToGrid w:val="0"/>
          <w:sz w:val="28"/>
          <w:szCs w:val="28"/>
        </w:rPr>
        <w:t>имптоматология</w:t>
      </w:r>
      <w:r w:rsidR="00F11434">
        <w:rPr>
          <w:snapToGrid w:val="0"/>
          <w:sz w:val="28"/>
          <w:szCs w:val="28"/>
        </w:rPr>
        <w:t>,</w:t>
      </w:r>
      <w:r w:rsidRPr="0081533B">
        <w:rPr>
          <w:snapToGrid w:val="0"/>
          <w:sz w:val="28"/>
          <w:szCs w:val="28"/>
        </w:rPr>
        <w:t>лабораторно-инструментальная диагностика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93441B">
        <w:rPr>
          <w:snapToGrid w:val="0"/>
          <w:sz w:val="28"/>
          <w:szCs w:val="28"/>
        </w:rPr>
        <w:t>Приобретенные пороки сердц</w:t>
      </w:r>
      <w:proofErr w:type="gramStart"/>
      <w:r w:rsidRPr="0093441B">
        <w:rPr>
          <w:snapToGrid w:val="0"/>
          <w:sz w:val="28"/>
          <w:szCs w:val="28"/>
        </w:rPr>
        <w:t>а</w:t>
      </w:r>
      <w:r w:rsidR="00F11434">
        <w:rPr>
          <w:snapToGrid w:val="0"/>
          <w:sz w:val="28"/>
          <w:szCs w:val="28"/>
        </w:rPr>
        <w:t>(</w:t>
      </w:r>
      <w:proofErr w:type="gramEnd"/>
      <w:r w:rsidRPr="0081533B">
        <w:rPr>
          <w:snapToGrid w:val="0"/>
          <w:sz w:val="28"/>
          <w:szCs w:val="28"/>
        </w:rPr>
        <w:t>недостаточность мит</w:t>
      </w:r>
      <w:r>
        <w:rPr>
          <w:snapToGrid w:val="0"/>
          <w:sz w:val="28"/>
          <w:szCs w:val="28"/>
        </w:rPr>
        <w:t>рального клапана, стеноз левого</w:t>
      </w:r>
      <w:r w:rsidRPr="0081533B">
        <w:rPr>
          <w:snapToGrid w:val="0"/>
          <w:sz w:val="28"/>
          <w:szCs w:val="28"/>
        </w:rPr>
        <w:t xml:space="preserve"> атриовентрикулярного отверстия</w:t>
      </w:r>
      <w:r w:rsidR="00F11434">
        <w:rPr>
          <w:snapToGrid w:val="0"/>
          <w:sz w:val="28"/>
          <w:szCs w:val="28"/>
        </w:rPr>
        <w:t>):э</w:t>
      </w:r>
      <w:r w:rsidRPr="0081533B">
        <w:rPr>
          <w:snapToGrid w:val="0"/>
          <w:sz w:val="28"/>
          <w:szCs w:val="28"/>
        </w:rPr>
        <w:t>тиология, внутрисердечная гемодинамика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линическая и инструментальная диагностика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профилактики.</w:t>
      </w:r>
    </w:p>
    <w:p w:rsidR="00B10F68" w:rsidRPr="00F11434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>Демонстрация и клинический разбор пациентов с</w:t>
      </w:r>
      <w:r w:rsidR="00F11434" w:rsidRPr="00F11434">
        <w:rPr>
          <w:bCs/>
          <w:sz w:val="28"/>
          <w:szCs w:val="28"/>
        </w:rPr>
        <w:t>острой ревматической лихорадкой, митральными пороками сердца</w:t>
      </w:r>
      <w:r w:rsidRPr="00F11434">
        <w:rPr>
          <w:snapToGrid w:val="0"/>
          <w:sz w:val="28"/>
          <w:szCs w:val="28"/>
        </w:rPr>
        <w:t>.</w:t>
      </w:r>
    </w:p>
    <w:p w:rsidR="00B10F68" w:rsidRPr="008F0222" w:rsidRDefault="00B10F68" w:rsidP="002453CB">
      <w:pPr>
        <w:pStyle w:val="21"/>
        <w:spacing w:line="240" w:lineRule="auto"/>
        <w:ind w:firstLine="709"/>
        <w:rPr>
          <w:b/>
          <w:bCs/>
        </w:rPr>
      </w:pPr>
      <w:r w:rsidRPr="008F0222">
        <w:rPr>
          <w:b/>
          <w:bCs/>
        </w:rPr>
        <w:t>2.</w:t>
      </w:r>
      <w:r>
        <w:rPr>
          <w:b/>
          <w:bCs/>
        </w:rPr>
        <w:t>4.</w:t>
      </w:r>
      <w:r w:rsidRPr="008F0222">
        <w:rPr>
          <w:b/>
          <w:bCs/>
        </w:rPr>
        <w:t xml:space="preserve"> Симптоматология, диагностика, принципы лечения и профилактики инфекционного эндокардита и аортальных пороков сердца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F0222">
        <w:rPr>
          <w:snapToGrid w:val="0"/>
          <w:sz w:val="28"/>
          <w:szCs w:val="28"/>
        </w:rPr>
        <w:t>Инфекционный эндокардит</w:t>
      </w:r>
      <w:r w:rsidR="00F11434">
        <w:rPr>
          <w:snapToGrid w:val="0"/>
          <w:sz w:val="28"/>
          <w:szCs w:val="28"/>
        </w:rPr>
        <w:t>: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о</w:t>
      </w:r>
      <w:r w:rsidR="00F11434" w:rsidRPr="008F0222">
        <w:rPr>
          <w:snapToGrid w:val="0"/>
          <w:sz w:val="28"/>
          <w:szCs w:val="28"/>
        </w:rPr>
        <w:t>пределение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э</w:t>
      </w:r>
      <w:r w:rsidRPr="008F0222">
        <w:rPr>
          <w:snapToGrid w:val="0"/>
          <w:sz w:val="28"/>
          <w:szCs w:val="28"/>
        </w:rPr>
        <w:t>тиология и патогенез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лассификация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с</w:t>
      </w:r>
      <w:r w:rsidRPr="0081533B">
        <w:rPr>
          <w:snapToGrid w:val="0"/>
          <w:sz w:val="28"/>
          <w:szCs w:val="28"/>
        </w:rPr>
        <w:t>имптоматология и лабораторно-инструментальная диагностика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F0222">
        <w:rPr>
          <w:snapToGrid w:val="0"/>
          <w:sz w:val="28"/>
          <w:szCs w:val="28"/>
        </w:rPr>
        <w:t>Приобретенные пороки сердца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(</w:t>
      </w:r>
      <w:r w:rsidRPr="0081533B">
        <w:rPr>
          <w:snapToGrid w:val="0"/>
          <w:sz w:val="28"/>
          <w:szCs w:val="28"/>
        </w:rPr>
        <w:t>недостаточность аортального клапана, стеноз устья аорты</w:t>
      </w:r>
      <w:r w:rsidR="00F11434">
        <w:rPr>
          <w:snapToGrid w:val="0"/>
          <w:sz w:val="28"/>
          <w:szCs w:val="28"/>
        </w:rPr>
        <w:t>):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э</w:t>
      </w:r>
      <w:r w:rsidRPr="0081533B">
        <w:rPr>
          <w:snapToGrid w:val="0"/>
          <w:sz w:val="28"/>
          <w:szCs w:val="28"/>
        </w:rPr>
        <w:t>тиология, внутрисердечная гемодинамика и инструментальная диагностика</w:t>
      </w:r>
      <w:r w:rsidR="00F11434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F11434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r w:rsidR="00F11434" w:rsidRPr="00F11434">
        <w:rPr>
          <w:snapToGrid w:val="0"/>
          <w:sz w:val="28"/>
          <w:szCs w:val="28"/>
        </w:rPr>
        <w:t>инфекционн</w:t>
      </w:r>
      <w:r w:rsidR="00F11434">
        <w:rPr>
          <w:snapToGrid w:val="0"/>
          <w:sz w:val="28"/>
          <w:szCs w:val="28"/>
        </w:rPr>
        <w:t>ым</w:t>
      </w:r>
      <w:r w:rsidR="00F11434" w:rsidRPr="00F11434">
        <w:rPr>
          <w:snapToGrid w:val="0"/>
          <w:sz w:val="28"/>
          <w:szCs w:val="28"/>
        </w:rPr>
        <w:t xml:space="preserve"> эндокардит</w:t>
      </w:r>
      <w:r w:rsidR="00F11434">
        <w:rPr>
          <w:snapToGrid w:val="0"/>
          <w:sz w:val="28"/>
          <w:szCs w:val="28"/>
        </w:rPr>
        <w:t>ом,</w:t>
      </w:r>
      <w:r w:rsidR="00F11434" w:rsidRPr="00F11434">
        <w:rPr>
          <w:snapToGrid w:val="0"/>
          <w:sz w:val="28"/>
          <w:szCs w:val="28"/>
        </w:rPr>
        <w:t xml:space="preserve">  аортальны</w:t>
      </w:r>
      <w:r w:rsidR="00F11434">
        <w:rPr>
          <w:snapToGrid w:val="0"/>
          <w:sz w:val="28"/>
          <w:szCs w:val="28"/>
        </w:rPr>
        <w:t>ми</w:t>
      </w:r>
      <w:r w:rsidR="00F11434" w:rsidRPr="00F11434">
        <w:rPr>
          <w:snapToGrid w:val="0"/>
          <w:sz w:val="28"/>
          <w:szCs w:val="28"/>
        </w:rPr>
        <w:t xml:space="preserve"> порок</w:t>
      </w:r>
      <w:r w:rsidR="00F11434">
        <w:rPr>
          <w:snapToGrid w:val="0"/>
          <w:sz w:val="28"/>
          <w:szCs w:val="28"/>
        </w:rPr>
        <w:t>ами</w:t>
      </w:r>
      <w:r w:rsidR="00F11434" w:rsidRPr="00F11434">
        <w:rPr>
          <w:snapToGrid w:val="0"/>
          <w:sz w:val="28"/>
          <w:szCs w:val="28"/>
        </w:rPr>
        <w:t xml:space="preserve"> сердца</w:t>
      </w:r>
      <w:r w:rsidRPr="0081533B">
        <w:rPr>
          <w:snapToGrid w:val="0"/>
          <w:sz w:val="28"/>
          <w:szCs w:val="28"/>
        </w:rPr>
        <w:t>.</w:t>
      </w:r>
    </w:p>
    <w:p w:rsidR="00B10F68" w:rsidRDefault="00B10F68" w:rsidP="003877FD">
      <w:pPr>
        <w:ind w:firstLine="708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2.5. Симптоматология,</w:t>
      </w:r>
      <w:r w:rsidR="002E46CA">
        <w:rPr>
          <w:b/>
          <w:bCs/>
          <w:snapToGrid w:val="0"/>
          <w:sz w:val="28"/>
          <w:szCs w:val="28"/>
        </w:rPr>
        <w:t xml:space="preserve"> </w:t>
      </w:r>
      <w:r w:rsidRPr="008F0222">
        <w:rPr>
          <w:b/>
          <w:bCs/>
          <w:snapToGrid w:val="0"/>
          <w:sz w:val="28"/>
          <w:szCs w:val="28"/>
        </w:rPr>
        <w:t>диагностика</w:t>
      </w:r>
      <w:r>
        <w:rPr>
          <w:b/>
          <w:bCs/>
          <w:snapToGrid w:val="0"/>
          <w:sz w:val="28"/>
          <w:szCs w:val="28"/>
        </w:rPr>
        <w:t>,</w:t>
      </w:r>
      <w:r w:rsidRPr="008F0222">
        <w:rPr>
          <w:b/>
          <w:bCs/>
          <w:snapToGrid w:val="0"/>
          <w:sz w:val="28"/>
          <w:szCs w:val="28"/>
        </w:rPr>
        <w:t xml:space="preserve"> принципы лечения и профилактики</w:t>
      </w:r>
      <w:r>
        <w:rPr>
          <w:b/>
          <w:bCs/>
          <w:snapToGrid w:val="0"/>
          <w:sz w:val="28"/>
          <w:szCs w:val="28"/>
        </w:rPr>
        <w:t xml:space="preserve"> ишемической болезни сердца: стенокардии, инфаркта миокарда. Понятие об атеросклерозе. Купирование болевого синдрома при стенокардии</w:t>
      </w:r>
    </w:p>
    <w:p w:rsidR="00B10F68" w:rsidRPr="000C5166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Ишемическая болезнь сердца</w:t>
      </w:r>
      <w:r w:rsidR="005D12BF">
        <w:rPr>
          <w:snapToGrid w:val="0"/>
          <w:sz w:val="28"/>
          <w:szCs w:val="28"/>
        </w:rPr>
        <w:t>:</w:t>
      </w:r>
      <w:r w:rsidR="002E46CA">
        <w:rPr>
          <w:snapToGrid w:val="0"/>
          <w:sz w:val="28"/>
          <w:szCs w:val="28"/>
        </w:rPr>
        <w:t xml:space="preserve"> </w:t>
      </w:r>
      <w:r w:rsidR="005D12BF">
        <w:rPr>
          <w:snapToGrid w:val="0"/>
          <w:sz w:val="28"/>
          <w:szCs w:val="28"/>
        </w:rPr>
        <w:t>э</w:t>
      </w:r>
      <w:r w:rsidRPr="000C5166">
        <w:rPr>
          <w:snapToGrid w:val="0"/>
          <w:sz w:val="28"/>
          <w:szCs w:val="28"/>
        </w:rPr>
        <w:t>тиология и патогенез</w:t>
      </w:r>
      <w:r w:rsidR="005D12BF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5D12BF">
        <w:rPr>
          <w:snapToGrid w:val="0"/>
          <w:sz w:val="28"/>
          <w:szCs w:val="28"/>
        </w:rPr>
        <w:t>к</w:t>
      </w:r>
      <w:r w:rsidRPr="000C5166">
        <w:rPr>
          <w:snapToGrid w:val="0"/>
          <w:sz w:val="28"/>
          <w:szCs w:val="28"/>
        </w:rPr>
        <w:t>лассификация.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Стенокардия: определение,</w:t>
      </w:r>
      <w:r w:rsidR="002E46CA">
        <w:rPr>
          <w:snapToGrid w:val="0"/>
          <w:sz w:val="28"/>
          <w:szCs w:val="28"/>
        </w:rPr>
        <w:t xml:space="preserve"> </w:t>
      </w:r>
      <w:r w:rsidR="003E0BA5">
        <w:rPr>
          <w:snapToGrid w:val="0"/>
          <w:sz w:val="28"/>
          <w:szCs w:val="28"/>
        </w:rPr>
        <w:t>этиология и патогенез</w:t>
      </w:r>
      <w:r w:rsidR="003F57FA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3F57FA">
        <w:rPr>
          <w:snapToGrid w:val="0"/>
          <w:sz w:val="28"/>
          <w:szCs w:val="28"/>
        </w:rPr>
        <w:t>к</w:t>
      </w:r>
      <w:r w:rsidR="003F57FA" w:rsidRPr="000C5166">
        <w:rPr>
          <w:snapToGrid w:val="0"/>
          <w:sz w:val="28"/>
          <w:szCs w:val="28"/>
        </w:rPr>
        <w:t>лассификация</w:t>
      </w:r>
      <w:r w:rsidR="003E0BA5">
        <w:rPr>
          <w:snapToGrid w:val="0"/>
          <w:sz w:val="28"/>
          <w:szCs w:val="28"/>
        </w:rPr>
        <w:t xml:space="preserve">. </w:t>
      </w:r>
      <w:r w:rsidRPr="000C5166">
        <w:rPr>
          <w:snapToGrid w:val="0"/>
          <w:sz w:val="28"/>
          <w:szCs w:val="28"/>
        </w:rPr>
        <w:t>Стабильная стенокардия напряжения,</w:t>
      </w:r>
      <w:r w:rsidRPr="0081533B">
        <w:rPr>
          <w:snapToGrid w:val="0"/>
          <w:sz w:val="28"/>
          <w:szCs w:val="28"/>
        </w:rPr>
        <w:t xml:space="preserve"> функциональные </w:t>
      </w:r>
      <w:r>
        <w:rPr>
          <w:snapToGrid w:val="0"/>
          <w:sz w:val="28"/>
          <w:szCs w:val="28"/>
        </w:rPr>
        <w:t xml:space="preserve">классы. </w:t>
      </w:r>
      <w:r w:rsidRPr="0081533B">
        <w:rPr>
          <w:snapToGrid w:val="0"/>
          <w:sz w:val="28"/>
          <w:szCs w:val="28"/>
        </w:rPr>
        <w:t>Клиническая и лабораторно-инструментальная</w:t>
      </w:r>
      <w:r>
        <w:rPr>
          <w:snapToGrid w:val="0"/>
          <w:sz w:val="28"/>
          <w:szCs w:val="28"/>
        </w:rPr>
        <w:t xml:space="preserve"> диагностика</w:t>
      </w:r>
      <w:r w:rsidR="003E0BA5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3E0BA5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 xml:space="preserve">ринципы лечения </w:t>
      </w:r>
      <w:r w:rsidRPr="0081533B">
        <w:rPr>
          <w:snapToGrid w:val="0"/>
          <w:sz w:val="28"/>
          <w:szCs w:val="28"/>
        </w:rPr>
        <w:t>и профилактики</w:t>
      </w:r>
      <w:r w:rsidR="003E0BA5">
        <w:rPr>
          <w:snapToGrid w:val="0"/>
          <w:sz w:val="28"/>
          <w:szCs w:val="28"/>
        </w:rPr>
        <w:t xml:space="preserve"> стенокардии</w:t>
      </w:r>
      <w:r w:rsidRPr="0081533B">
        <w:rPr>
          <w:snapToGrid w:val="0"/>
          <w:sz w:val="28"/>
          <w:szCs w:val="28"/>
        </w:rPr>
        <w:t>. Купирование болевого синдрома при стенокардии.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166">
        <w:rPr>
          <w:rFonts w:ascii="Times New Roman" w:hAnsi="Times New Roman" w:cs="Times New Roman"/>
          <w:sz w:val="28"/>
          <w:szCs w:val="28"/>
        </w:rPr>
        <w:t>Инфаркт миокарда</w:t>
      </w:r>
      <w:r w:rsidR="003F57FA">
        <w:rPr>
          <w:rFonts w:ascii="Times New Roman" w:hAnsi="Times New Roman" w:cs="Times New Roman"/>
          <w:sz w:val="28"/>
          <w:szCs w:val="28"/>
        </w:rPr>
        <w:t>:</w:t>
      </w:r>
      <w:r w:rsidR="002E46CA">
        <w:rPr>
          <w:rFonts w:ascii="Times New Roman" w:hAnsi="Times New Roman" w:cs="Times New Roman"/>
          <w:sz w:val="28"/>
          <w:szCs w:val="28"/>
        </w:rPr>
        <w:t xml:space="preserve"> </w:t>
      </w:r>
      <w:r w:rsidR="003F57FA">
        <w:rPr>
          <w:rFonts w:ascii="Times New Roman" w:hAnsi="Times New Roman" w:cs="Times New Roman"/>
          <w:sz w:val="28"/>
          <w:szCs w:val="28"/>
        </w:rPr>
        <w:t>о</w:t>
      </w:r>
      <w:r w:rsidRPr="0081533B">
        <w:rPr>
          <w:rFonts w:ascii="Times New Roman" w:hAnsi="Times New Roman" w:cs="Times New Roman"/>
          <w:sz w:val="28"/>
          <w:szCs w:val="28"/>
        </w:rPr>
        <w:t>пределение</w:t>
      </w:r>
      <w:r w:rsidR="003F57FA">
        <w:rPr>
          <w:rFonts w:ascii="Times New Roman" w:hAnsi="Times New Roman" w:cs="Times New Roman"/>
          <w:sz w:val="28"/>
          <w:szCs w:val="28"/>
        </w:rPr>
        <w:t>,</w:t>
      </w:r>
      <w:r w:rsidR="002E46CA">
        <w:rPr>
          <w:rFonts w:ascii="Times New Roman" w:hAnsi="Times New Roman" w:cs="Times New Roman"/>
          <w:sz w:val="28"/>
          <w:szCs w:val="28"/>
        </w:rPr>
        <w:t xml:space="preserve"> </w:t>
      </w:r>
      <w:r w:rsidR="003F57FA">
        <w:rPr>
          <w:rFonts w:ascii="Times New Roman" w:hAnsi="Times New Roman" w:cs="Times New Roman"/>
          <w:sz w:val="28"/>
          <w:szCs w:val="28"/>
        </w:rPr>
        <w:t>э</w:t>
      </w:r>
      <w:r w:rsidR="003F57FA" w:rsidRPr="0081533B">
        <w:rPr>
          <w:rFonts w:ascii="Times New Roman" w:hAnsi="Times New Roman" w:cs="Times New Roman"/>
          <w:sz w:val="28"/>
          <w:szCs w:val="28"/>
        </w:rPr>
        <w:t>тиология и патогенез</w:t>
      </w:r>
      <w:r w:rsidR="003F57FA">
        <w:rPr>
          <w:rFonts w:ascii="Times New Roman" w:hAnsi="Times New Roman" w:cs="Times New Roman"/>
          <w:sz w:val="28"/>
          <w:szCs w:val="28"/>
        </w:rPr>
        <w:t>, к</w:t>
      </w:r>
      <w:r w:rsidRPr="0081533B">
        <w:rPr>
          <w:rFonts w:ascii="Times New Roman" w:hAnsi="Times New Roman" w:cs="Times New Roman"/>
          <w:sz w:val="28"/>
          <w:szCs w:val="28"/>
        </w:rPr>
        <w:t>лассификация. Клиническая и лабораторно-инструментальная диагностика</w:t>
      </w:r>
      <w:r w:rsidR="003F57FA">
        <w:rPr>
          <w:rFonts w:ascii="Times New Roman" w:hAnsi="Times New Roman" w:cs="Times New Roman"/>
          <w:sz w:val="28"/>
          <w:szCs w:val="28"/>
        </w:rPr>
        <w:t>,</w:t>
      </w:r>
      <w:r w:rsidR="002E46CA">
        <w:rPr>
          <w:rFonts w:ascii="Times New Roman" w:hAnsi="Times New Roman" w:cs="Times New Roman"/>
          <w:sz w:val="28"/>
          <w:szCs w:val="28"/>
        </w:rPr>
        <w:t xml:space="preserve"> </w:t>
      </w:r>
      <w:r w:rsidR="003F57FA">
        <w:rPr>
          <w:rFonts w:ascii="Times New Roman" w:hAnsi="Times New Roman" w:cs="Times New Roman"/>
          <w:sz w:val="28"/>
          <w:szCs w:val="28"/>
        </w:rPr>
        <w:t>п</w:t>
      </w:r>
      <w:r w:rsidR="003F57FA" w:rsidRPr="0081533B">
        <w:rPr>
          <w:rFonts w:ascii="Times New Roman" w:hAnsi="Times New Roman" w:cs="Times New Roman"/>
          <w:sz w:val="28"/>
          <w:szCs w:val="28"/>
        </w:rPr>
        <w:t>ринципы лечения и профилактики</w:t>
      </w:r>
      <w:r w:rsidR="003F57FA">
        <w:rPr>
          <w:rFonts w:ascii="Times New Roman" w:hAnsi="Times New Roman" w:cs="Times New Roman"/>
          <w:sz w:val="28"/>
          <w:szCs w:val="28"/>
        </w:rPr>
        <w:t xml:space="preserve"> инфаркта миокарда. </w:t>
      </w:r>
      <w:r w:rsidRPr="0081533B">
        <w:rPr>
          <w:rFonts w:ascii="Times New Roman" w:hAnsi="Times New Roman" w:cs="Times New Roman"/>
          <w:sz w:val="28"/>
          <w:szCs w:val="28"/>
        </w:rPr>
        <w:t xml:space="preserve">Осложнения инфаркта миокарда. </w:t>
      </w:r>
    </w:p>
    <w:p w:rsidR="005D12BF" w:rsidRDefault="005D12BF" w:rsidP="005D12BF">
      <w:pPr>
        <w:ind w:firstLine="709"/>
        <w:jc w:val="both"/>
        <w:rPr>
          <w:snapToGrid w:val="0"/>
          <w:sz w:val="28"/>
          <w:szCs w:val="28"/>
        </w:rPr>
      </w:pPr>
      <w:r w:rsidRPr="003E641F">
        <w:rPr>
          <w:snapToGrid w:val="0"/>
          <w:sz w:val="28"/>
          <w:szCs w:val="28"/>
        </w:rPr>
        <w:t>Атеросклероз</w:t>
      </w:r>
      <w:r>
        <w:rPr>
          <w:snapToGrid w:val="0"/>
          <w:sz w:val="28"/>
          <w:szCs w:val="28"/>
        </w:rPr>
        <w:t>: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Pr="003E641F">
        <w:rPr>
          <w:snapToGrid w:val="0"/>
          <w:sz w:val="28"/>
          <w:szCs w:val="28"/>
        </w:rPr>
        <w:t>пределение</w:t>
      </w:r>
      <w:r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Pr="003E641F">
        <w:rPr>
          <w:snapToGrid w:val="0"/>
          <w:sz w:val="28"/>
          <w:szCs w:val="28"/>
        </w:rPr>
        <w:t>лассификация</w:t>
      </w:r>
      <w:r>
        <w:rPr>
          <w:snapToGrid w:val="0"/>
          <w:sz w:val="28"/>
          <w:szCs w:val="28"/>
        </w:rPr>
        <w:t>, факторы риска. Показатели липидного обмена в норме и целевые значения при ишемической болезни сердца. Данные общего осмотра при атеросклерозе. Принципы лечения и профилактики</w:t>
      </w:r>
      <w:r w:rsidR="003F57FA">
        <w:rPr>
          <w:snapToGrid w:val="0"/>
          <w:sz w:val="28"/>
          <w:szCs w:val="28"/>
        </w:rPr>
        <w:t xml:space="preserve"> атеросклероза</w:t>
      </w:r>
      <w:r>
        <w:rPr>
          <w:snapToGrid w:val="0"/>
          <w:sz w:val="28"/>
          <w:szCs w:val="28"/>
        </w:rPr>
        <w:t>.</w:t>
      </w:r>
    </w:p>
    <w:p w:rsidR="00B10F68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r w:rsidR="003F57FA">
        <w:rPr>
          <w:snapToGrid w:val="0"/>
          <w:sz w:val="28"/>
          <w:szCs w:val="28"/>
        </w:rPr>
        <w:t>ишемической болезнью сердца</w:t>
      </w:r>
      <w:r w:rsidRPr="0081533B">
        <w:rPr>
          <w:snapToGrid w:val="0"/>
          <w:sz w:val="28"/>
          <w:szCs w:val="28"/>
        </w:rPr>
        <w:t>.</w:t>
      </w:r>
    </w:p>
    <w:p w:rsidR="00B10F68" w:rsidRPr="008F0222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 w:rsidRPr="002F499C">
        <w:rPr>
          <w:b/>
          <w:bCs/>
          <w:snapToGrid w:val="0"/>
          <w:sz w:val="28"/>
          <w:szCs w:val="28"/>
        </w:rPr>
        <w:lastRenderedPageBreak/>
        <w:t>2</w:t>
      </w:r>
      <w:r w:rsidRPr="008F0222">
        <w:rPr>
          <w:b/>
          <w:bCs/>
          <w:snapToGrid w:val="0"/>
          <w:sz w:val="28"/>
          <w:szCs w:val="28"/>
        </w:rPr>
        <w:t>.</w:t>
      </w:r>
      <w:r>
        <w:rPr>
          <w:b/>
          <w:bCs/>
          <w:snapToGrid w:val="0"/>
          <w:sz w:val="28"/>
          <w:szCs w:val="28"/>
        </w:rPr>
        <w:t>6.</w:t>
      </w:r>
      <w:r w:rsidRPr="008F0222">
        <w:rPr>
          <w:b/>
          <w:bCs/>
          <w:snapToGrid w:val="0"/>
          <w:sz w:val="28"/>
          <w:szCs w:val="28"/>
        </w:rPr>
        <w:t xml:space="preserve"> Симптоматология, диагностика</w:t>
      </w:r>
      <w:r>
        <w:rPr>
          <w:b/>
          <w:bCs/>
          <w:snapToGrid w:val="0"/>
          <w:sz w:val="28"/>
          <w:szCs w:val="28"/>
        </w:rPr>
        <w:t>,</w:t>
      </w:r>
      <w:r w:rsidRPr="008F0222">
        <w:rPr>
          <w:b/>
          <w:bCs/>
          <w:snapToGrid w:val="0"/>
          <w:sz w:val="28"/>
          <w:szCs w:val="28"/>
        </w:rPr>
        <w:t xml:space="preserve"> принципы лечения и профилактики артериальн</w:t>
      </w:r>
      <w:r>
        <w:rPr>
          <w:b/>
          <w:bCs/>
          <w:snapToGrid w:val="0"/>
          <w:sz w:val="28"/>
          <w:szCs w:val="28"/>
        </w:rPr>
        <w:t>ых гипертензий</w:t>
      </w:r>
      <w:r w:rsidRPr="008F0222">
        <w:rPr>
          <w:b/>
          <w:bCs/>
          <w:snapToGrid w:val="0"/>
          <w:sz w:val="28"/>
          <w:szCs w:val="28"/>
        </w:rPr>
        <w:t xml:space="preserve">. </w:t>
      </w:r>
      <w:r w:rsidRPr="00A91667">
        <w:rPr>
          <w:b/>
          <w:bCs/>
          <w:sz w:val="28"/>
          <w:szCs w:val="28"/>
        </w:rPr>
        <w:t>Скорая  медицинская помощь</w:t>
      </w:r>
      <w:r w:rsidR="002E46CA">
        <w:rPr>
          <w:b/>
          <w:bCs/>
          <w:sz w:val="28"/>
          <w:szCs w:val="28"/>
        </w:rPr>
        <w:t xml:space="preserve"> </w:t>
      </w:r>
      <w:r w:rsidRPr="008F0222">
        <w:rPr>
          <w:b/>
          <w:bCs/>
          <w:snapToGrid w:val="0"/>
          <w:sz w:val="28"/>
          <w:szCs w:val="28"/>
        </w:rPr>
        <w:t>при гипертензивных кризах</w:t>
      </w:r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F0222">
        <w:rPr>
          <w:snapToGrid w:val="0"/>
          <w:sz w:val="28"/>
          <w:szCs w:val="28"/>
        </w:rPr>
        <w:t>Определение первичной артериальной гипертензии</w:t>
      </w:r>
      <w:r w:rsidR="00A6366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этиология и патогенез,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</w:t>
      </w:r>
      <w:r w:rsidR="00A6366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 xml:space="preserve">линическая картина заболевания. Диагностика поражения </w:t>
      </w:r>
      <w:r w:rsidRPr="0081533B">
        <w:rPr>
          <w:snapToGrid w:val="0"/>
          <w:sz w:val="28"/>
          <w:szCs w:val="28"/>
        </w:rPr>
        <w:t xml:space="preserve">органов-мишеней; </w:t>
      </w:r>
      <w:r>
        <w:rPr>
          <w:snapToGrid w:val="0"/>
          <w:sz w:val="28"/>
          <w:szCs w:val="28"/>
        </w:rPr>
        <w:t xml:space="preserve">выявление </w:t>
      </w:r>
      <w:r w:rsidRPr="0081533B">
        <w:rPr>
          <w:snapToGrid w:val="0"/>
          <w:sz w:val="28"/>
          <w:szCs w:val="28"/>
        </w:rPr>
        <w:t>фактор</w:t>
      </w:r>
      <w:r>
        <w:rPr>
          <w:snapToGrid w:val="0"/>
          <w:sz w:val="28"/>
          <w:szCs w:val="28"/>
        </w:rPr>
        <w:t>ов риска для определения уровня риска заболевания</w:t>
      </w:r>
      <w:r w:rsidRPr="0081533B">
        <w:rPr>
          <w:snapToGrid w:val="0"/>
          <w:sz w:val="28"/>
          <w:szCs w:val="28"/>
        </w:rPr>
        <w:t>. Осложнения</w:t>
      </w:r>
      <w:r w:rsidR="00A6366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A6366B">
        <w:rPr>
          <w:snapToGrid w:val="0"/>
          <w:sz w:val="28"/>
          <w:szCs w:val="28"/>
        </w:rPr>
        <w:t xml:space="preserve"> первичной артериальной гипертензии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Определение вторичной артериальной гипертензии</w:t>
      </w:r>
      <w:r w:rsidR="00A6366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F0222">
        <w:rPr>
          <w:snapToGrid w:val="0"/>
          <w:sz w:val="28"/>
          <w:szCs w:val="28"/>
        </w:rPr>
        <w:t>Определение гипертензивного криза</w:t>
      </w:r>
      <w:r w:rsidR="00A6366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A6366B">
        <w:rPr>
          <w:snapToGrid w:val="0"/>
          <w:sz w:val="28"/>
          <w:szCs w:val="28"/>
        </w:rPr>
        <w:t>классификация, к</w:t>
      </w:r>
      <w:r>
        <w:rPr>
          <w:snapToGrid w:val="0"/>
          <w:sz w:val="28"/>
          <w:szCs w:val="28"/>
        </w:rPr>
        <w:t>линическая картина. О</w:t>
      </w:r>
      <w:r w:rsidRPr="0081533B">
        <w:rPr>
          <w:snapToGrid w:val="0"/>
          <w:sz w:val="28"/>
          <w:szCs w:val="28"/>
        </w:rPr>
        <w:t xml:space="preserve">сложнения гипертензивного криза. </w:t>
      </w:r>
      <w:r w:rsidRPr="00A91667">
        <w:rPr>
          <w:sz w:val="28"/>
          <w:szCs w:val="28"/>
        </w:rPr>
        <w:t>Скорая  медицинская помощь</w:t>
      </w:r>
      <w:r w:rsidR="002E46CA">
        <w:rPr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при гипертензивных кризах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r w:rsidR="00A6366B">
        <w:rPr>
          <w:snapToGrid w:val="0"/>
          <w:sz w:val="28"/>
          <w:szCs w:val="28"/>
        </w:rPr>
        <w:t>артериальными гипертензиями</w:t>
      </w:r>
      <w:r w:rsidRPr="0081533B">
        <w:rPr>
          <w:snapToGrid w:val="0"/>
          <w:sz w:val="28"/>
          <w:szCs w:val="28"/>
        </w:rPr>
        <w:t>.</w:t>
      </w:r>
    </w:p>
    <w:p w:rsidR="00B10F68" w:rsidRPr="00565917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5166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D7016D" w:rsidRPr="00D7016D">
        <w:rPr>
          <w:rFonts w:ascii="Times New Roman" w:hAnsi="Times New Roman" w:cs="Times New Roman"/>
          <w:b/>
          <w:bCs/>
          <w:sz w:val="28"/>
          <w:szCs w:val="28"/>
        </w:rPr>
        <w:t>Симптоматология, диагностика, принципы лечения и профилактики</w:t>
      </w:r>
      <w:r w:rsidR="00D7016D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bCs/>
          <w:sz w:val="28"/>
          <w:szCs w:val="28"/>
        </w:rPr>
        <w:t>ердечн</w:t>
      </w:r>
      <w:r w:rsidR="00D7016D">
        <w:rPr>
          <w:rFonts w:ascii="Times New Roman" w:hAnsi="Times New Roman" w:cs="Times New Roman"/>
          <w:b/>
          <w:bCs/>
          <w:sz w:val="28"/>
          <w:szCs w:val="28"/>
        </w:rPr>
        <w:t>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сосудист</w:t>
      </w:r>
      <w:r w:rsidR="00D7016D">
        <w:rPr>
          <w:rFonts w:ascii="Times New Roman" w:hAnsi="Times New Roman" w:cs="Times New Roman"/>
          <w:b/>
          <w:bCs/>
          <w:sz w:val="28"/>
          <w:szCs w:val="28"/>
        </w:rPr>
        <w:t>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недостаточност</w:t>
      </w:r>
      <w:r w:rsidR="00D7016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0C516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65917">
        <w:rPr>
          <w:rFonts w:ascii="Times New Roman" w:hAnsi="Times New Roman" w:cs="Times New Roman"/>
          <w:b/>
          <w:bCs/>
          <w:sz w:val="28"/>
          <w:szCs w:val="28"/>
        </w:rPr>
        <w:t>Скорая  медицинская помощь</w:t>
      </w:r>
      <w:r w:rsidR="002E46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5917">
        <w:rPr>
          <w:rFonts w:ascii="Times New Roman" w:hAnsi="Times New Roman" w:cs="Times New Roman"/>
          <w:b/>
          <w:bCs/>
          <w:sz w:val="28"/>
          <w:szCs w:val="28"/>
        </w:rPr>
        <w:t>при обмороке</w:t>
      </w:r>
    </w:p>
    <w:p w:rsidR="00086BA6" w:rsidRDefault="00D7016D" w:rsidP="002453CB">
      <w:pPr>
        <w:pStyle w:val="a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BA6">
        <w:rPr>
          <w:rFonts w:ascii="Times New Roman" w:hAnsi="Times New Roman" w:cs="Times New Roman"/>
          <w:bCs/>
          <w:sz w:val="28"/>
          <w:szCs w:val="28"/>
        </w:rPr>
        <w:t>Сердечная и сосудистая недостаточность</w:t>
      </w:r>
      <w:r w:rsidR="00086BA6">
        <w:rPr>
          <w:rFonts w:ascii="Times New Roman" w:hAnsi="Times New Roman" w:cs="Times New Roman"/>
          <w:bCs/>
          <w:sz w:val="28"/>
          <w:szCs w:val="28"/>
        </w:rPr>
        <w:t>,</w:t>
      </w:r>
      <w:r w:rsidR="002E4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BA6">
        <w:rPr>
          <w:rFonts w:ascii="Times New Roman" w:hAnsi="Times New Roman" w:cs="Times New Roman"/>
          <w:bCs/>
          <w:sz w:val="28"/>
          <w:szCs w:val="28"/>
        </w:rPr>
        <w:t>о</w:t>
      </w:r>
      <w:r w:rsidRPr="00086BA6">
        <w:rPr>
          <w:rFonts w:ascii="Times New Roman" w:hAnsi="Times New Roman" w:cs="Times New Roman"/>
          <w:bCs/>
          <w:sz w:val="28"/>
          <w:szCs w:val="28"/>
        </w:rPr>
        <w:t>пределение</w:t>
      </w:r>
      <w:r w:rsidR="00086BA6">
        <w:rPr>
          <w:rFonts w:ascii="Times New Roman" w:hAnsi="Times New Roman" w:cs="Times New Roman"/>
          <w:bCs/>
          <w:sz w:val="28"/>
          <w:szCs w:val="28"/>
        </w:rPr>
        <w:t>,</w:t>
      </w:r>
      <w:r w:rsidR="002E4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6BA6">
        <w:rPr>
          <w:rFonts w:ascii="Times New Roman" w:hAnsi="Times New Roman" w:cs="Times New Roman"/>
          <w:bCs/>
          <w:sz w:val="28"/>
          <w:szCs w:val="28"/>
        </w:rPr>
        <w:t>п</w:t>
      </w:r>
      <w:r w:rsidR="00086BA6" w:rsidRPr="00086BA6">
        <w:rPr>
          <w:rFonts w:ascii="Times New Roman" w:hAnsi="Times New Roman" w:cs="Times New Roman"/>
          <w:bCs/>
          <w:sz w:val="28"/>
          <w:szCs w:val="28"/>
        </w:rPr>
        <w:t>онятие об этиологии и патогенезе</w:t>
      </w:r>
      <w:r w:rsidR="00086BA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86BA6">
        <w:rPr>
          <w:rFonts w:ascii="Times New Roman" w:hAnsi="Times New Roman" w:cs="Times New Roman"/>
          <w:bCs/>
          <w:sz w:val="28"/>
          <w:szCs w:val="28"/>
        </w:rPr>
        <w:t xml:space="preserve">классификация. Клиническая картина, принципы лечения и профилактики острой и хронической сердечной недостаточности. Клиническая картина, принципы лечения и профилактики острой сосудистой недостаточности (обморока, коллапса, шока). </w:t>
      </w:r>
    </w:p>
    <w:p w:rsidR="00086BA6" w:rsidRPr="00086BA6" w:rsidRDefault="00D7016D" w:rsidP="002453CB">
      <w:pPr>
        <w:pStyle w:val="a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BA6">
        <w:rPr>
          <w:rFonts w:ascii="Times New Roman" w:hAnsi="Times New Roman" w:cs="Times New Roman"/>
          <w:bCs/>
          <w:sz w:val="28"/>
          <w:szCs w:val="28"/>
        </w:rPr>
        <w:t>Скорая медицинская помощь</w:t>
      </w:r>
      <w:r w:rsidR="002E4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BA6">
        <w:rPr>
          <w:rFonts w:ascii="Times New Roman" w:hAnsi="Times New Roman" w:cs="Times New Roman"/>
          <w:bCs/>
          <w:sz w:val="28"/>
          <w:szCs w:val="28"/>
        </w:rPr>
        <w:t>при обмороке</w:t>
      </w:r>
      <w:r w:rsidR="00086BA6" w:rsidRPr="00086BA6">
        <w:rPr>
          <w:rFonts w:ascii="Times New Roman" w:hAnsi="Times New Roman" w:cs="Times New Roman"/>
          <w:bCs/>
          <w:sz w:val="28"/>
          <w:szCs w:val="28"/>
        </w:rPr>
        <w:t>.</w:t>
      </w:r>
    </w:p>
    <w:p w:rsidR="00B10F68" w:rsidRPr="0081533B" w:rsidRDefault="00B10F68" w:rsidP="002453CB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33B">
        <w:rPr>
          <w:rFonts w:ascii="Times New Roman" w:hAnsi="Times New Roman" w:cs="Times New Roman"/>
          <w:sz w:val="28"/>
          <w:szCs w:val="28"/>
        </w:rPr>
        <w:t xml:space="preserve">Демонстрация и клинический разбор пациентов с </w:t>
      </w:r>
      <w:r w:rsidR="00086BA6">
        <w:rPr>
          <w:rFonts w:ascii="Times New Roman" w:hAnsi="Times New Roman" w:cs="Times New Roman"/>
          <w:sz w:val="28"/>
          <w:szCs w:val="28"/>
        </w:rPr>
        <w:t>с</w:t>
      </w:r>
      <w:r w:rsidR="00086BA6" w:rsidRPr="00086BA6">
        <w:rPr>
          <w:rFonts w:ascii="Times New Roman" w:hAnsi="Times New Roman" w:cs="Times New Roman"/>
          <w:bCs/>
          <w:sz w:val="28"/>
          <w:szCs w:val="28"/>
        </w:rPr>
        <w:t>ердечн</w:t>
      </w:r>
      <w:r w:rsidR="00086BA6">
        <w:rPr>
          <w:rFonts w:ascii="Times New Roman" w:hAnsi="Times New Roman" w:cs="Times New Roman"/>
          <w:bCs/>
          <w:sz w:val="28"/>
          <w:szCs w:val="28"/>
        </w:rPr>
        <w:t>ой,</w:t>
      </w:r>
      <w:r w:rsidR="00086BA6" w:rsidRPr="00086BA6">
        <w:rPr>
          <w:rFonts w:ascii="Times New Roman" w:hAnsi="Times New Roman" w:cs="Times New Roman"/>
          <w:bCs/>
          <w:sz w:val="28"/>
          <w:szCs w:val="28"/>
        </w:rPr>
        <w:t xml:space="preserve"> сосудист</w:t>
      </w:r>
      <w:r w:rsidR="00086BA6">
        <w:rPr>
          <w:rFonts w:ascii="Times New Roman" w:hAnsi="Times New Roman" w:cs="Times New Roman"/>
          <w:bCs/>
          <w:sz w:val="28"/>
          <w:szCs w:val="28"/>
        </w:rPr>
        <w:t>ой</w:t>
      </w:r>
      <w:r w:rsidR="00086BA6" w:rsidRPr="00086BA6">
        <w:rPr>
          <w:rFonts w:ascii="Times New Roman" w:hAnsi="Times New Roman" w:cs="Times New Roman"/>
          <w:bCs/>
          <w:sz w:val="28"/>
          <w:szCs w:val="28"/>
        </w:rPr>
        <w:t xml:space="preserve"> недостаточность</w:t>
      </w:r>
      <w:r w:rsidR="00086BA6">
        <w:rPr>
          <w:rFonts w:ascii="Times New Roman" w:hAnsi="Times New Roman" w:cs="Times New Roman"/>
          <w:bCs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0F68" w:rsidRPr="000C5166" w:rsidRDefault="00B10F68" w:rsidP="003877FD">
      <w:pPr>
        <w:ind w:firstLine="708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2.8.</w:t>
      </w:r>
      <w:r w:rsidRPr="000C5166">
        <w:rPr>
          <w:b/>
          <w:bCs/>
          <w:snapToGrid w:val="0"/>
          <w:sz w:val="28"/>
          <w:szCs w:val="28"/>
        </w:rPr>
        <w:t xml:space="preserve"> Симптоматология, диагностика, принципы лечения и профилактики заболеваний желудка и кишечника: гастритов, язв желудка и </w:t>
      </w:r>
      <w:r w:rsidR="002B125A">
        <w:rPr>
          <w:b/>
          <w:bCs/>
          <w:snapToGrid w:val="0"/>
          <w:sz w:val="28"/>
          <w:szCs w:val="28"/>
        </w:rPr>
        <w:t>двенадцати</w:t>
      </w:r>
      <w:r w:rsidRPr="000C5166">
        <w:rPr>
          <w:b/>
          <w:bCs/>
          <w:snapToGrid w:val="0"/>
          <w:sz w:val="28"/>
          <w:szCs w:val="28"/>
        </w:rPr>
        <w:t>перстной кишки</w:t>
      </w:r>
      <w:r>
        <w:rPr>
          <w:b/>
          <w:bCs/>
          <w:snapToGrid w:val="0"/>
          <w:sz w:val="28"/>
          <w:szCs w:val="28"/>
        </w:rPr>
        <w:t>,</w:t>
      </w:r>
      <w:r w:rsidRPr="000C5166">
        <w:rPr>
          <w:b/>
          <w:bCs/>
          <w:snapToGrid w:val="0"/>
          <w:sz w:val="28"/>
          <w:szCs w:val="28"/>
        </w:rPr>
        <w:t xml:space="preserve"> синдрома раздраженной кишки. </w:t>
      </w:r>
      <w:r w:rsidRPr="00A91667">
        <w:rPr>
          <w:b/>
          <w:bCs/>
          <w:sz w:val="28"/>
          <w:szCs w:val="28"/>
        </w:rPr>
        <w:t>Скорая медицинская помощь</w:t>
      </w:r>
      <w:r w:rsidR="002E46CA">
        <w:rPr>
          <w:b/>
          <w:bCs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при желудочном кровотечении</w:t>
      </w:r>
    </w:p>
    <w:p w:rsidR="00B10F68" w:rsidRPr="0081533B" w:rsidRDefault="002B125A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Гастрит: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="00B10F68" w:rsidRPr="0081533B">
        <w:rPr>
          <w:snapToGrid w:val="0"/>
          <w:sz w:val="28"/>
          <w:szCs w:val="28"/>
        </w:rPr>
        <w:t>пределение</w:t>
      </w:r>
      <w:r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э</w:t>
      </w:r>
      <w:r w:rsidRPr="0081533B">
        <w:rPr>
          <w:snapToGrid w:val="0"/>
          <w:sz w:val="28"/>
          <w:szCs w:val="28"/>
        </w:rPr>
        <w:t>тиология</w:t>
      </w:r>
      <w:r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атогенез</w:t>
      </w:r>
      <w:r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="00B10F68" w:rsidRPr="0081533B">
        <w:rPr>
          <w:snapToGrid w:val="0"/>
          <w:sz w:val="28"/>
          <w:szCs w:val="28"/>
        </w:rPr>
        <w:t xml:space="preserve">лассификация. Клиническая, лабораторная и инструментальная диагностика гастритов. </w:t>
      </w:r>
      <w:r w:rsidR="00B10F68">
        <w:rPr>
          <w:snapToGrid w:val="0"/>
          <w:sz w:val="28"/>
          <w:szCs w:val="28"/>
        </w:rPr>
        <w:t>Эндоскопические методы исследования пищевода, желудка и кишечника.</w:t>
      </w:r>
      <w:r w:rsidR="002E46CA">
        <w:rPr>
          <w:snapToGrid w:val="0"/>
          <w:sz w:val="28"/>
          <w:szCs w:val="28"/>
        </w:rPr>
        <w:t xml:space="preserve"> </w:t>
      </w:r>
      <w:r w:rsidR="00B10F68">
        <w:rPr>
          <w:snapToGrid w:val="0"/>
          <w:sz w:val="28"/>
          <w:szCs w:val="28"/>
        </w:rPr>
        <w:t>З</w:t>
      </w:r>
      <w:r w:rsidR="00B10F68" w:rsidRPr="0081533B">
        <w:rPr>
          <w:snapToGrid w:val="0"/>
          <w:sz w:val="28"/>
          <w:szCs w:val="28"/>
        </w:rPr>
        <w:t xml:space="preserve">начение гистологического метода для подтверждения диагноза гастрита. </w:t>
      </w:r>
      <w:proofErr w:type="spellStart"/>
      <w:r w:rsidR="00B10F68" w:rsidRPr="0081533B">
        <w:rPr>
          <w:snapToGrid w:val="0"/>
          <w:sz w:val="28"/>
          <w:szCs w:val="28"/>
        </w:rPr>
        <w:t>Многомоментное</w:t>
      </w:r>
      <w:proofErr w:type="spellEnd"/>
      <w:r w:rsidR="00B10F68" w:rsidRPr="0081533B">
        <w:rPr>
          <w:snapToGrid w:val="0"/>
          <w:sz w:val="28"/>
          <w:szCs w:val="28"/>
        </w:rPr>
        <w:t xml:space="preserve"> фракц</w:t>
      </w:r>
      <w:r w:rsidR="00B10F68">
        <w:rPr>
          <w:snapToGrid w:val="0"/>
          <w:sz w:val="28"/>
          <w:szCs w:val="28"/>
        </w:rPr>
        <w:t xml:space="preserve">ионное желудочное зондирование, </w:t>
      </w:r>
      <w:proofErr w:type="gramStart"/>
      <w:r w:rsidR="00B10F68">
        <w:rPr>
          <w:snapToGrid w:val="0"/>
          <w:sz w:val="28"/>
          <w:szCs w:val="28"/>
        </w:rPr>
        <w:t>внутрижелудочная</w:t>
      </w:r>
      <w:proofErr w:type="gramEnd"/>
      <w:r w:rsidR="00B10F68">
        <w:rPr>
          <w:snapToGrid w:val="0"/>
          <w:sz w:val="28"/>
          <w:szCs w:val="28"/>
        </w:rPr>
        <w:t xml:space="preserve"> рН-метрия. М</w:t>
      </w:r>
      <w:r w:rsidR="00B10F68" w:rsidRPr="0081533B">
        <w:rPr>
          <w:snapToGrid w:val="0"/>
          <w:sz w:val="28"/>
          <w:szCs w:val="28"/>
        </w:rPr>
        <w:t xml:space="preserve">етоды выявления Н. </w:t>
      </w:r>
      <w:proofErr w:type="spellStart"/>
      <w:r w:rsidR="00B10F68" w:rsidRPr="0081533B">
        <w:rPr>
          <w:snapToGrid w:val="0"/>
          <w:sz w:val="28"/>
          <w:szCs w:val="28"/>
        </w:rPr>
        <w:t>Pylori</w:t>
      </w:r>
      <w:proofErr w:type="spellEnd"/>
      <w:r w:rsidR="00B10F68">
        <w:rPr>
          <w:snapToGrid w:val="0"/>
          <w:sz w:val="28"/>
          <w:szCs w:val="28"/>
        </w:rPr>
        <w:t>. К</w:t>
      </w:r>
      <w:r w:rsidR="00B10F68" w:rsidRPr="0081533B">
        <w:rPr>
          <w:snapToGrid w:val="0"/>
          <w:sz w:val="28"/>
          <w:szCs w:val="28"/>
        </w:rPr>
        <w:t>опрологическое исследование. Принципы лечения и профилактики</w:t>
      </w:r>
      <w:r>
        <w:rPr>
          <w:snapToGrid w:val="0"/>
          <w:sz w:val="28"/>
          <w:szCs w:val="28"/>
        </w:rPr>
        <w:t xml:space="preserve"> гастрита</w:t>
      </w:r>
      <w:r w:rsidR="00B10F68"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Пептическая язва желудка и двенадцатиперстной кишки</w:t>
      </w:r>
      <w:r w:rsidR="008D39CB">
        <w:rPr>
          <w:snapToGrid w:val="0"/>
          <w:sz w:val="28"/>
          <w:szCs w:val="28"/>
        </w:rPr>
        <w:t>:</w:t>
      </w:r>
      <w:r w:rsidR="002E46CA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8D39C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э</w:t>
      </w:r>
      <w:r w:rsidR="008D39CB" w:rsidRPr="0081533B">
        <w:rPr>
          <w:snapToGrid w:val="0"/>
          <w:sz w:val="28"/>
          <w:szCs w:val="28"/>
        </w:rPr>
        <w:t>тиология</w:t>
      </w:r>
      <w:r w:rsidR="008D39C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п</w:t>
      </w:r>
      <w:r w:rsidR="008D39CB" w:rsidRPr="0081533B">
        <w:rPr>
          <w:snapToGrid w:val="0"/>
          <w:sz w:val="28"/>
          <w:szCs w:val="28"/>
        </w:rPr>
        <w:t>атогенез</w:t>
      </w:r>
      <w:r w:rsidR="008D39CB">
        <w:rPr>
          <w:snapToGrid w:val="0"/>
          <w:sz w:val="28"/>
          <w:szCs w:val="28"/>
        </w:rPr>
        <w:t>, к</w:t>
      </w:r>
      <w:r w:rsidRPr="0081533B">
        <w:rPr>
          <w:snapToGrid w:val="0"/>
          <w:sz w:val="28"/>
          <w:szCs w:val="28"/>
        </w:rPr>
        <w:t>лассификация</w:t>
      </w:r>
      <w:r w:rsidR="008D39CB">
        <w:rPr>
          <w:snapToGrid w:val="0"/>
          <w:sz w:val="28"/>
          <w:szCs w:val="28"/>
        </w:rPr>
        <w:t>,</w:t>
      </w:r>
      <w:r w:rsidR="002E46CA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линическая, лабораторная и инструментальная диагностика</w:t>
      </w:r>
      <w:r w:rsidR="008D39CB">
        <w:rPr>
          <w:snapToGrid w:val="0"/>
          <w:sz w:val="28"/>
          <w:szCs w:val="28"/>
        </w:rPr>
        <w:t xml:space="preserve"> п</w:t>
      </w:r>
      <w:r w:rsidR="008D39CB" w:rsidRPr="000C5166">
        <w:rPr>
          <w:snapToGrid w:val="0"/>
          <w:sz w:val="28"/>
          <w:szCs w:val="28"/>
        </w:rPr>
        <w:t>ептическ</w:t>
      </w:r>
      <w:r w:rsidR="008D39CB">
        <w:rPr>
          <w:snapToGrid w:val="0"/>
          <w:sz w:val="28"/>
          <w:szCs w:val="28"/>
        </w:rPr>
        <w:t>ой</w:t>
      </w:r>
      <w:r w:rsidR="008D39CB" w:rsidRPr="000C5166">
        <w:rPr>
          <w:snapToGrid w:val="0"/>
          <w:sz w:val="28"/>
          <w:szCs w:val="28"/>
        </w:rPr>
        <w:t xml:space="preserve"> язв</w:t>
      </w:r>
      <w:r w:rsidR="008D39CB">
        <w:rPr>
          <w:snapToGrid w:val="0"/>
          <w:sz w:val="28"/>
          <w:szCs w:val="28"/>
        </w:rPr>
        <w:t>ы</w:t>
      </w:r>
      <w:r w:rsidR="008D39CB" w:rsidRPr="000C5166">
        <w:rPr>
          <w:snapToGrid w:val="0"/>
          <w:sz w:val="28"/>
          <w:szCs w:val="28"/>
        </w:rPr>
        <w:t xml:space="preserve"> желудка и двенадцатиперстной кишки</w:t>
      </w:r>
      <w:r w:rsidR="008D39CB">
        <w:rPr>
          <w:snapToGrid w:val="0"/>
          <w:sz w:val="28"/>
          <w:szCs w:val="28"/>
        </w:rPr>
        <w:t>.</w:t>
      </w:r>
      <w:r w:rsidR="002E46CA">
        <w:rPr>
          <w:snapToGrid w:val="0"/>
          <w:sz w:val="28"/>
          <w:szCs w:val="28"/>
        </w:rPr>
        <w:t xml:space="preserve"> </w:t>
      </w:r>
      <w:proofErr w:type="spellStart"/>
      <w:r w:rsidR="00231CA6" w:rsidRPr="00231CA6">
        <w:rPr>
          <w:snapToGrid w:val="0"/>
          <w:sz w:val="28"/>
          <w:szCs w:val="28"/>
        </w:rPr>
        <w:t>Фиброэзофагогастродуоденоскопия</w:t>
      </w:r>
      <w:proofErr w:type="spellEnd"/>
      <w:r w:rsidR="00231CA6">
        <w:rPr>
          <w:snapToGrid w:val="0"/>
          <w:sz w:val="28"/>
          <w:szCs w:val="28"/>
        </w:rPr>
        <w:t xml:space="preserve"> (</w:t>
      </w:r>
      <w:r w:rsidRPr="00231CA6">
        <w:rPr>
          <w:snapToGrid w:val="0"/>
          <w:sz w:val="28"/>
          <w:szCs w:val="28"/>
        </w:rPr>
        <w:t>ФЭГДС</w:t>
      </w:r>
      <w:r w:rsidR="00231CA6">
        <w:rPr>
          <w:snapToGrid w:val="0"/>
          <w:sz w:val="28"/>
          <w:szCs w:val="28"/>
        </w:rPr>
        <w:t>)</w:t>
      </w:r>
      <w:r w:rsidRPr="00F6119D">
        <w:rPr>
          <w:snapToGrid w:val="0"/>
          <w:sz w:val="28"/>
          <w:szCs w:val="28"/>
        </w:rPr>
        <w:t>,</w:t>
      </w:r>
      <w:r w:rsidRPr="0081533B">
        <w:rPr>
          <w:snapToGrid w:val="0"/>
          <w:sz w:val="28"/>
          <w:szCs w:val="28"/>
        </w:rPr>
        <w:t xml:space="preserve"> значение гистологического исследования. </w:t>
      </w:r>
      <w:proofErr w:type="spellStart"/>
      <w:r w:rsidRPr="0081533B">
        <w:rPr>
          <w:snapToGrid w:val="0"/>
          <w:sz w:val="28"/>
          <w:szCs w:val="28"/>
        </w:rPr>
        <w:t>Многомоментное</w:t>
      </w:r>
      <w:proofErr w:type="spellEnd"/>
      <w:r w:rsidRPr="0081533B">
        <w:rPr>
          <w:snapToGrid w:val="0"/>
          <w:sz w:val="28"/>
          <w:szCs w:val="28"/>
        </w:rPr>
        <w:t xml:space="preserve"> фракционное желудочное зондирование, </w:t>
      </w:r>
      <w:proofErr w:type="gramStart"/>
      <w:r>
        <w:rPr>
          <w:snapToGrid w:val="0"/>
          <w:sz w:val="28"/>
          <w:szCs w:val="28"/>
        </w:rPr>
        <w:t>внутрижелудочная</w:t>
      </w:r>
      <w:proofErr w:type="gramEnd"/>
      <w:r w:rsidR="002E46CA">
        <w:rPr>
          <w:snapToGrid w:val="0"/>
          <w:sz w:val="28"/>
          <w:szCs w:val="28"/>
        </w:rPr>
        <w:t xml:space="preserve"> </w:t>
      </w:r>
      <w:r w:rsidRPr="0081533B">
        <w:rPr>
          <w:snapToGrid w:val="0"/>
          <w:sz w:val="28"/>
          <w:szCs w:val="28"/>
        </w:rPr>
        <w:t xml:space="preserve">рН-метрия. Методы выявления Н. </w:t>
      </w:r>
      <w:proofErr w:type="spellStart"/>
      <w:r w:rsidRPr="0081533B">
        <w:rPr>
          <w:snapToGrid w:val="0"/>
          <w:sz w:val="28"/>
          <w:szCs w:val="28"/>
        </w:rPr>
        <w:t>Pylori</w:t>
      </w:r>
      <w:proofErr w:type="spellEnd"/>
      <w:r>
        <w:rPr>
          <w:snapToGrid w:val="0"/>
          <w:sz w:val="28"/>
          <w:szCs w:val="28"/>
        </w:rPr>
        <w:t>.</w:t>
      </w:r>
      <w:r w:rsidR="002E46C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опрологическое исследование. Принципы лечения и профилактики</w:t>
      </w:r>
      <w:r w:rsidR="008D39CB">
        <w:rPr>
          <w:snapToGrid w:val="0"/>
          <w:sz w:val="28"/>
          <w:szCs w:val="28"/>
        </w:rPr>
        <w:t xml:space="preserve"> п</w:t>
      </w:r>
      <w:r w:rsidR="008D39CB" w:rsidRPr="000C5166">
        <w:rPr>
          <w:snapToGrid w:val="0"/>
          <w:sz w:val="28"/>
          <w:szCs w:val="28"/>
        </w:rPr>
        <w:t>ептическ</w:t>
      </w:r>
      <w:r w:rsidR="008D39CB">
        <w:rPr>
          <w:snapToGrid w:val="0"/>
          <w:sz w:val="28"/>
          <w:szCs w:val="28"/>
        </w:rPr>
        <w:t>ой</w:t>
      </w:r>
      <w:r w:rsidR="008D39CB" w:rsidRPr="000C5166">
        <w:rPr>
          <w:snapToGrid w:val="0"/>
          <w:sz w:val="28"/>
          <w:szCs w:val="28"/>
        </w:rPr>
        <w:t xml:space="preserve"> язв</w:t>
      </w:r>
      <w:r w:rsidR="008D39CB">
        <w:rPr>
          <w:snapToGrid w:val="0"/>
          <w:sz w:val="28"/>
          <w:szCs w:val="28"/>
        </w:rPr>
        <w:t>ы</w:t>
      </w:r>
      <w:r w:rsidR="008D39CB" w:rsidRPr="000C5166">
        <w:rPr>
          <w:snapToGrid w:val="0"/>
          <w:sz w:val="28"/>
          <w:szCs w:val="28"/>
        </w:rPr>
        <w:t xml:space="preserve"> желудка и двенадцатиперстной кишки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lastRenderedPageBreak/>
        <w:t>Синдром раздраженной кишки</w:t>
      </w:r>
      <w:r w:rsidR="008D39CB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8D39CB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э</w:t>
      </w:r>
      <w:r w:rsidR="008D39CB" w:rsidRPr="0081533B">
        <w:rPr>
          <w:snapToGrid w:val="0"/>
          <w:sz w:val="28"/>
          <w:szCs w:val="28"/>
        </w:rPr>
        <w:t>тиология</w:t>
      </w:r>
      <w:r w:rsidR="008D39CB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п</w:t>
      </w:r>
      <w:r w:rsidR="008D39CB" w:rsidRPr="0081533B">
        <w:rPr>
          <w:snapToGrid w:val="0"/>
          <w:sz w:val="28"/>
          <w:szCs w:val="28"/>
        </w:rPr>
        <w:t>атогенез</w:t>
      </w:r>
      <w:r w:rsidR="008D39CB">
        <w:rPr>
          <w:snapToGrid w:val="0"/>
          <w:sz w:val="28"/>
          <w:szCs w:val="28"/>
        </w:rPr>
        <w:t>, к</w:t>
      </w:r>
      <w:r w:rsidRPr="0081533B">
        <w:rPr>
          <w:snapToGrid w:val="0"/>
          <w:sz w:val="28"/>
          <w:szCs w:val="28"/>
        </w:rPr>
        <w:t>лассификация. Клиническая, лабораторная и инструментальная диагностика (эндоскопические и рентгенологические методы диагностики, копрологическое исследование)</w:t>
      </w:r>
      <w:r w:rsidR="008D39CB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A545D5">
        <w:rPr>
          <w:snapToGrid w:val="0"/>
          <w:sz w:val="28"/>
          <w:szCs w:val="28"/>
        </w:rPr>
        <w:t xml:space="preserve"> </w:t>
      </w:r>
      <w:r w:rsidR="008D39CB">
        <w:rPr>
          <w:snapToGrid w:val="0"/>
          <w:sz w:val="28"/>
          <w:szCs w:val="28"/>
        </w:rPr>
        <w:t>с</w:t>
      </w:r>
      <w:r w:rsidR="008D39CB" w:rsidRPr="000C5166">
        <w:rPr>
          <w:snapToGrid w:val="0"/>
          <w:sz w:val="28"/>
          <w:szCs w:val="28"/>
        </w:rPr>
        <w:t>индром</w:t>
      </w:r>
      <w:r w:rsidR="008D39CB">
        <w:rPr>
          <w:snapToGrid w:val="0"/>
          <w:sz w:val="28"/>
          <w:szCs w:val="28"/>
        </w:rPr>
        <w:t>а</w:t>
      </w:r>
      <w:r w:rsidR="008D39CB" w:rsidRPr="000C5166">
        <w:rPr>
          <w:snapToGrid w:val="0"/>
          <w:sz w:val="28"/>
          <w:szCs w:val="28"/>
        </w:rPr>
        <w:t xml:space="preserve"> раздраженной кишки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Скорая доврачебная</w:t>
      </w:r>
      <w:r w:rsidRPr="0081533B">
        <w:rPr>
          <w:snapToGrid w:val="0"/>
          <w:sz w:val="28"/>
          <w:szCs w:val="28"/>
        </w:rPr>
        <w:t xml:space="preserve"> помощь при желудочном кровотечении.</w:t>
      </w:r>
    </w:p>
    <w:p w:rsidR="00B10F68" w:rsidRPr="008D39C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r w:rsidR="008D39CB" w:rsidRPr="008D39CB">
        <w:rPr>
          <w:bCs/>
          <w:snapToGrid w:val="0"/>
          <w:sz w:val="28"/>
          <w:szCs w:val="28"/>
        </w:rPr>
        <w:t>заболеваниями желудка и кишечника</w:t>
      </w:r>
      <w:r w:rsidRPr="008D39CB">
        <w:rPr>
          <w:snapToGrid w:val="0"/>
          <w:sz w:val="28"/>
          <w:szCs w:val="28"/>
        </w:rPr>
        <w:t>.</w:t>
      </w:r>
    </w:p>
    <w:p w:rsidR="008D39CB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2.9.</w:t>
      </w:r>
      <w:r w:rsidRPr="000C5166">
        <w:rPr>
          <w:b/>
          <w:bCs/>
          <w:snapToGrid w:val="0"/>
          <w:sz w:val="28"/>
          <w:szCs w:val="28"/>
        </w:rPr>
        <w:t xml:space="preserve"> Симптоматология, диагностика, принципы лечения и профилактики заболеваний желчного пузыря, печени</w:t>
      </w:r>
      <w:r>
        <w:rPr>
          <w:b/>
          <w:bCs/>
          <w:snapToGrid w:val="0"/>
          <w:sz w:val="28"/>
          <w:szCs w:val="28"/>
        </w:rPr>
        <w:t>,</w:t>
      </w:r>
      <w:r w:rsidRPr="000C5166">
        <w:rPr>
          <w:b/>
          <w:bCs/>
          <w:snapToGrid w:val="0"/>
          <w:sz w:val="28"/>
          <w:szCs w:val="28"/>
        </w:rPr>
        <w:t xml:space="preserve"> острой и хронической печеночной недостаточности 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Холецистит</w:t>
      </w:r>
      <w:r w:rsidR="0065116A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этиология и патогенез, к</w:t>
      </w:r>
      <w:r w:rsidRPr="0081533B">
        <w:rPr>
          <w:snapToGrid w:val="0"/>
          <w:sz w:val="28"/>
          <w:szCs w:val="28"/>
        </w:rPr>
        <w:t>лассиф</w:t>
      </w:r>
      <w:r>
        <w:rPr>
          <w:snapToGrid w:val="0"/>
          <w:sz w:val="28"/>
          <w:szCs w:val="28"/>
        </w:rPr>
        <w:t xml:space="preserve">икация. </w:t>
      </w:r>
      <w:r w:rsidRPr="0081533B">
        <w:rPr>
          <w:snapToGrid w:val="0"/>
          <w:sz w:val="28"/>
          <w:szCs w:val="28"/>
        </w:rPr>
        <w:t>Клини</w:t>
      </w:r>
      <w:r w:rsidR="0065116A">
        <w:rPr>
          <w:snapToGrid w:val="0"/>
          <w:sz w:val="28"/>
          <w:szCs w:val="28"/>
        </w:rPr>
        <w:t>ческая,</w:t>
      </w:r>
      <w:r w:rsidRPr="0081533B">
        <w:rPr>
          <w:snapToGrid w:val="0"/>
          <w:sz w:val="28"/>
          <w:szCs w:val="28"/>
        </w:rPr>
        <w:t xml:space="preserve"> лабораторн</w:t>
      </w:r>
      <w:r w:rsidR="0065116A">
        <w:rPr>
          <w:snapToGrid w:val="0"/>
          <w:sz w:val="28"/>
          <w:szCs w:val="28"/>
        </w:rPr>
        <w:t xml:space="preserve">ая и </w:t>
      </w:r>
      <w:r w:rsidRPr="0081533B">
        <w:rPr>
          <w:snapToGrid w:val="0"/>
          <w:sz w:val="28"/>
          <w:szCs w:val="28"/>
        </w:rPr>
        <w:t>инструментальная диагностика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65116A">
        <w:rPr>
          <w:snapToGrid w:val="0"/>
          <w:sz w:val="28"/>
          <w:szCs w:val="28"/>
        </w:rPr>
        <w:t xml:space="preserve"> холецистита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Гепатит</w:t>
      </w:r>
      <w:r w:rsidR="0065116A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этиология и патогенез, к</w:t>
      </w:r>
      <w:r w:rsidRPr="0081533B">
        <w:rPr>
          <w:snapToGrid w:val="0"/>
          <w:sz w:val="28"/>
          <w:szCs w:val="28"/>
        </w:rPr>
        <w:t>лассиф</w:t>
      </w:r>
      <w:r>
        <w:rPr>
          <w:snapToGrid w:val="0"/>
          <w:sz w:val="28"/>
          <w:szCs w:val="28"/>
        </w:rPr>
        <w:t xml:space="preserve">икация. </w:t>
      </w:r>
      <w:r w:rsidR="0065116A" w:rsidRPr="0081533B">
        <w:rPr>
          <w:snapToGrid w:val="0"/>
          <w:sz w:val="28"/>
          <w:szCs w:val="28"/>
        </w:rPr>
        <w:t>Клини</w:t>
      </w:r>
      <w:r w:rsidR="0065116A">
        <w:rPr>
          <w:snapToGrid w:val="0"/>
          <w:sz w:val="28"/>
          <w:szCs w:val="28"/>
        </w:rPr>
        <w:t>ческая,</w:t>
      </w:r>
      <w:r w:rsidR="0065116A" w:rsidRPr="0081533B">
        <w:rPr>
          <w:snapToGrid w:val="0"/>
          <w:sz w:val="28"/>
          <w:szCs w:val="28"/>
        </w:rPr>
        <w:t xml:space="preserve"> лабораторн</w:t>
      </w:r>
      <w:r w:rsidR="0065116A">
        <w:rPr>
          <w:snapToGrid w:val="0"/>
          <w:sz w:val="28"/>
          <w:szCs w:val="28"/>
        </w:rPr>
        <w:t xml:space="preserve">ая и </w:t>
      </w:r>
      <w:r w:rsidR="0065116A" w:rsidRPr="0081533B">
        <w:rPr>
          <w:snapToGrid w:val="0"/>
          <w:sz w:val="28"/>
          <w:szCs w:val="28"/>
        </w:rPr>
        <w:t>инструментальная</w:t>
      </w:r>
      <w:r w:rsidRPr="0081533B">
        <w:rPr>
          <w:snapToGrid w:val="0"/>
          <w:sz w:val="28"/>
          <w:szCs w:val="28"/>
        </w:rPr>
        <w:t xml:space="preserve"> диагностика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65116A">
        <w:rPr>
          <w:snapToGrid w:val="0"/>
          <w:sz w:val="28"/>
          <w:szCs w:val="28"/>
        </w:rPr>
        <w:t xml:space="preserve"> гепатита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Цирроз печени</w:t>
      </w:r>
      <w:r w:rsidR="0065116A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этиология и патогенез, к</w:t>
      </w:r>
      <w:r w:rsidRPr="0081533B">
        <w:rPr>
          <w:snapToGrid w:val="0"/>
          <w:sz w:val="28"/>
          <w:szCs w:val="28"/>
        </w:rPr>
        <w:t>лассиф</w:t>
      </w:r>
      <w:r>
        <w:rPr>
          <w:snapToGrid w:val="0"/>
          <w:sz w:val="28"/>
          <w:szCs w:val="28"/>
        </w:rPr>
        <w:t xml:space="preserve">икация. </w:t>
      </w:r>
      <w:r w:rsidR="0065116A" w:rsidRPr="0081533B">
        <w:rPr>
          <w:snapToGrid w:val="0"/>
          <w:sz w:val="28"/>
          <w:szCs w:val="28"/>
        </w:rPr>
        <w:t>Клини</w:t>
      </w:r>
      <w:r w:rsidR="0065116A">
        <w:rPr>
          <w:snapToGrid w:val="0"/>
          <w:sz w:val="28"/>
          <w:szCs w:val="28"/>
        </w:rPr>
        <w:t>ческая,</w:t>
      </w:r>
      <w:r w:rsidR="0065116A" w:rsidRPr="0081533B">
        <w:rPr>
          <w:snapToGrid w:val="0"/>
          <w:sz w:val="28"/>
          <w:szCs w:val="28"/>
        </w:rPr>
        <w:t xml:space="preserve"> лабораторн</w:t>
      </w:r>
      <w:r w:rsidR="0065116A">
        <w:rPr>
          <w:snapToGrid w:val="0"/>
          <w:sz w:val="28"/>
          <w:szCs w:val="28"/>
        </w:rPr>
        <w:t xml:space="preserve">ая и </w:t>
      </w:r>
      <w:r w:rsidR="0065116A" w:rsidRPr="0081533B">
        <w:rPr>
          <w:snapToGrid w:val="0"/>
          <w:sz w:val="28"/>
          <w:szCs w:val="28"/>
        </w:rPr>
        <w:t>инструментальная</w:t>
      </w:r>
      <w:r w:rsidRPr="0081533B">
        <w:rPr>
          <w:snapToGrid w:val="0"/>
          <w:sz w:val="28"/>
          <w:szCs w:val="28"/>
        </w:rPr>
        <w:t xml:space="preserve"> диагностика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</w:t>
      </w:r>
      <w:r w:rsidR="00A545D5">
        <w:rPr>
          <w:snapToGrid w:val="0"/>
          <w:sz w:val="28"/>
          <w:szCs w:val="28"/>
        </w:rPr>
        <w:t xml:space="preserve"> </w:t>
      </w:r>
      <w:r w:rsidRPr="0081533B">
        <w:rPr>
          <w:snapToGrid w:val="0"/>
          <w:sz w:val="28"/>
          <w:szCs w:val="28"/>
        </w:rPr>
        <w:t>профилактики</w:t>
      </w:r>
      <w:r w:rsidR="0065116A">
        <w:rPr>
          <w:snapToGrid w:val="0"/>
          <w:sz w:val="28"/>
          <w:szCs w:val="28"/>
        </w:rPr>
        <w:t xml:space="preserve"> цирроза печени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BE5C29">
        <w:rPr>
          <w:snapToGrid w:val="0"/>
          <w:sz w:val="28"/>
          <w:szCs w:val="28"/>
        </w:rPr>
        <w:t>Острая и хроническая печеночная недостаточность</w:t>
      </w:r>
      <w:r w:rsidRPr="0065116A">
        <w:rPr>
          <w:iCs/>
          <w:snapToGrid w:val="0"/>
          <w:sz w:val="28"/>
          <w:szCs w:val="28"/>
        </w:rPr>
        <w:t>:</w:t>
      </w:r>
      <w:r w:rsidR="00A545D5">
        <w:rPr>
          <w:iCs/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э</w:t>
      </w:r>
      <w:r w:rsidRPr="0081533B">
        <w:rPr>
          <w:snapToGrid w:val="0"/>
          <w:sz w:val="28"/>
          <w:szCs w:val="28"/>
        </w:rPr>
        <w:t>тио</w:t>
      </w:r>
      <w:r w:rsidR="0065116A">
        <w:rPr>
          <w:snapToGrid w:val="0"/>
          <w:sz w:val="28"/>
          <w:szCs w:val="28"/>
        </w:rPr>
        <w:t xml:space="preserve">логия, </w:t>
      </w:r>
      <w:r w:rsidRPr="0081533B">
        <w:rPr>
          <w:snapToGrid w:val="0"/>
          <w:sz w:val="28"/>
          <w:szCs w:val="28"/>
        </w:rPr>
        <w:t>патогенез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к</w:t>
      </w:r>
      <w:r w:rsidR="0065116A" w:rsidRPr="0081533B">
        <w:rPr>
          <w:snapToGrid w:val="0"/>
          <w:sz w:val="28"/>
          <w:szCs w:val="28"/>
        </w:rPr>
        <w:t>лассификация.</w:t>
      </w:r>
      <w:r w:rsidR="00A545D5">
        <w:rPr>
          <w:snapToGrid w:val="0"/>
          <w:sz w:val="28"/>
          <w:szCs w:val="28"/>
        </w:rPr>
        <w:t xml:space="preserve"> </w:t>
      </w:r>
      <w:r w:rsidRPr="0081533B">
        <w:rPr>
          <w:snapToGrid w:val="0"/>
          <w:sz w:val="28"/>
          <w:szCs w:val="28"/>
        </w:rPr>
        <w:t>Клиническая картина</w:t>
      </w:r>
      <w:r w:rsidR="0065116A">
        <w:rPr>
          <w:snapToGrid w:val="0"/>
          <w:sz w:val="28"/>
          <w:szCs w:val="28"/>
        </w:rPr>
        <w:t>,</w:t>
      </w:r>
      <w:r w:rsidRPr="0081533B">
        <w:rPr>
          <w:snapToGrid w:val="0"/>
          <w:sz w:val="28"/>
          <w:szCs w:val="28"/>
        </w:rPr>
        <w:t xml:space="preserve"> диагностика</w:t>
      </w:r>
      <w:r w:rsidR="0065116A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65116A">
        <w:rPr>
          <w:snapToGrid w:val="0"/>
          <w:sz w:val="28"/>
          <w:szCs w:val="28"/>
        </w:rPr>
        <w:t>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65116A">
        <w:rPr>
          <w:snapToGrid w:val="0"/>
          <w:sz w:val="28"/>
          <w:szCs w:val="28"/>
        </w:rPr>
        <w:t xml:space="preserve"> о</w:t>
      </w:r>
      <w:r w:rsidR="0065116A" w:rsidRPr="00BE5C29">
        <w:rPr>
          <w:snapToGrid w:val="0"/>
          <w:sz w:val="28"/>
          <w:szCs w:val="28"/>
        </w:rPr>
        <w:t>стр</w:t>
      </w:r>
      <w:r w:rsidR="0065116A">
        <w:rPr>
          <w:snapToGrid w:val="0"/>
          <w:sz w:val="28"/>
          <w:szCs w:val="28"/>
        </w:rPr>
        <w:t>ой</w:t>
      </w:r>
      <w:r w:rsidR="0065116A" w:rsidRPr="00BE5C29">
        <w:rPr>
          <w:snapToGrid w:val="0"/>
          <w:sz w:val="28"/>
          <w:szCs w:val="28"/>
        </w:rPr>
        <w:t xml:space="preserve"> и хроническ</w:t>
      </w:r>
      <w:r w:rsidR="00741E57">
        <w:rPr>
          <w:snapToGrid w:val="0"/>
          <w:sz w:val="28"/>
          <w:szCs w:val="28"/>
        </w:rPr>
        <w:t>ой</w:t>
      </w:r>
      <w:r w:rsidR="0065116A" w:rsidRPr="00BE5C29">
        <w:rPr>
          <w:snapToGrid w:val="0"/>
          <w:sz w:val="28"/>
          <w:szCs w:val="28"/>
        </w:rPr>
        <w:t xml:space="preserve"> печеночн</w:t>
      </w:r>
      <w:r w:rsidR="00741E57">
        <w:rPr>
          <w:snapToGrid w:val="0"/>
          <w:sz w:val="28"/>
          <w:szCs w:val="28"/>
        </w:rPr>
        <w:t>ой</w:t>
      </w:r>
      <w:r w:rsidR="0065116A" w:rsidRPr="00BE5C29">
        <w:rPr>
          <w:snapToGrid w:val="0"/>
          <w:sz w:val="28"/>
          <w:szCs w:val="28"/>
        </w:rPr>
        <w:t xml:space="preserve"> недостаточност</w:t>
      </w:r>
      <w:r w:rsidR="00741E57">
        <w:rPr>
          <w:snapToGrid w:val="0"/>
          <w:sz w:val="28"/>
          <w:szCs w:val="28"/>
        </w:rPr>
        <w:t>и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r w:rsidR="00741E57" w:rsidRPr="00741E57">
        <w:rPr>
          <w:bCs/>
          <w:snapToGrid w:val="0"/>
          <w:sz w:val="28"/>
          <w:szCs w:val="28"/>
        </w:rPr>
        <w:t>заболеваниями желчного пузыря, печени, острой или хронической печеночной недостаточностью</w:t>
      </w:r>
      <w:r w:rsidRPr="0081533B">
        <w:rPr>
          <w:snapToGrid w:val="0"/>
          <w:sz w:val="28"/>
          <w:szCs w:val="28"/>
        </w:rPr>
        <w:t>.</w:t>
      </w:r>
    </w:p>
    <w:p w:rsidR="00B10F68" w:rsidRPr="0081533B" w:rsidRDefault="00B10F68" w:rsidP="003877FD">
      <w:pPr>
        <w:ind w:firstLine="708"/>
        <w:jc w:val="both"/>
        <w:rPr>
          <w:b/>
          <w:bCs/>
          <w:i/>
          <w:i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2.10.</w:t>
      </w:r>
      <w:r w:rsidRPr="000C5166">
        <w:rPr>
          <w:b/>
          <w:bCs/>
          <w:snapToGrid w:val="0"/>
          <w:sz w:val="28"/>
          <w:szCs w:val="28"/>
        </w:rPr>
        <w:t xml:space="preserve"> Симптоматология, диагностика, принципы лечения и профилактики остр</w:t>
      </w:r>
      <w:r>
        <w:rPr>
          <w:b/>
          <w:bCs/>
          <w:snapToGrid w:val="0"/>
          <w:sz w:val="28"/>
          <w:szCs w:val="28"/>
        </w:rPr>
        <w:t>ых</w:t>
      </w:r>
      <w:r w:rsidRPr="000C5166">
        <w:rPr>
          <w:b/>
          <w:bCs/>
          <w:snapToGrid w:val="0"/>
          <w:sz w:val="28"/>
          <w:szCs w:val="28"/>
        </w:rPr>
        <w:t xml:space="preserve"> и хроническ</w:t>
      </w:r>
      <w:r>
        <w:rPr>
          <w:b/>
          <w:bCs/>
          <w:snapToGrid w:val="0"/>
          <w:sz w:val="28"/>
          <w:szCs w:val="28"/>
        </w:rPr>
        <w:t>их</w:t>
      </w:r>
      <w:r w:rsidR="00A545D5">
        <w:rPr>
          <w:b/>
          <w:bCs/>
          <w:snapToGrid w:val="0"/>
          <w:sz w:val="28"/>
          <w:szCs w:val="28"/>
        </w:rPr>
        <w:t xml:space="preserve"> </w:t>
      </w:r>
      <w:proofErr w:type="spellStart"/>
      <w:r w:rsidRPr="000C5166">
        <w:rPr>
          <w:b/>
          <w:bCs/>
          <w:snapToGrid w:val="0"/>
          <w:sz w:val="28"/>
          <w:szCs w:val="28"/>
        </w:rPr>
        <w:t>гломерулонефрит</w:t>
      </w:r>
      <w:r>
        <w:rPr>
          <w:b/>
          <w:bCs/>
          <w:snapToGrid w:val="0"/>
          <w:sz w:val="28"/>
          <w:szCs w:val="28"/>
        </w:rPr>
        <w:t>ов</w:t>
      </w:r>
      <w:proofErr w:type="spellEnd"/>
      <w:r>
        <w:rPr>
          <w:b/>
          <w:bCs/>
          <w:snapToGrid w:val="0"/>
          <w:sz w:val="28"/>
          <w:szCs w:val="28"/>
        </w:rPr>
        <w:t>,</w:t>
      </w:r>
      <w:r w:rsidR="00A545D5"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пиелонефритов,</w:t>
      </w:r>
      <w:r w:rsidRPr="000C5166">
        <w:rPr>
          <w:b/>
          <w:bCs/>
          <w:snapToGrid w:val="0"/>
          <w:sz w:val="28"/>
          <w:szCs w:val="28"/>
        </w:rPr>
        <w:t xml:space="preserve"> остро</w:t>
      </w:r>
      <w:r>
        <w:rPr>
          <w:b/>
          <w:bCs/>
          <w:snapToGrid w:val="0"/>
          <w:sz w:val="28"/>
          <w:szCs w:val="28"/>
        </w:rPr>
        <w:t>го почечного повреждения</w:t>
      </w:r>
      <w:r w:rsidR="008322A9">
        <w:rPr>
          <w:b/>
          <w:bCs/>
          <w:snapToGrid w:val="0"/>
          <w:sz w:val="28"/>
          <w:szCs w:val="28"/>
        </w:rPr>
        <w:t>,</w:t>
      </w:r>
      <w:r w:rsidRPr="000C5166">
        <w:rPr>
          <w:b/>
          <w:bCs/>
          <w:snapToGrid w:val="0"/>
          <w:sz w:val="28"/>
          <w:szCs w:val="28"/>
        </w:rPr>
        <w:t xml:space="preserve"> хронической</w:t>
      </w:r>
      <w:r>
        <w:rPr>
          <w:b/>
          <w:bCs/>
          <w:snapToGrid w:val="0"/>
          <w:sz w:val="28"/>
          <w:szCs w:val="28"/>
        </w:rPr>
        <w:t xml:space="preserve"> болезни почек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proofErr w:type="spellStart"/>
      <w:r w:rsidRPr="000C5166">
        <w:rPr>
          <w:snapToGrid w:val="0"/>
          <w:sz w:val="28"/>
          <w:szCs w:val="28"/>
        </w:rPr>
        <w:t>Гломерулонефрит</w:t>
      </w:r>
      <w:proofErr w:type="spellEnd"/>
      <w:r w:rsidRPr="000C5166">
        <w:rPr>
          <w:snapToGrid w:val="0"/>
          <w:sz w:val="28"/>
          <w:szCs w:val="28"/>
        </w:rPr>
        <w:t xml:space="preserve"> (острый и хронический)</w:t>
      </w:r>
      <w:r w:rsidR="0012462D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12462D">
        <w:rPr>
          <w:iCs/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12462D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12462D">
        <w:rPr>
          <w:snapToGrid w:val="0"/>
          <w:sz w:val="28"/>
          <w:szCs w:val="28"/>
        </w:rPr>
        <w:t>э</w:t>
      </w:r>
      <w:r w:rsidRPr="0081533B">
        <w:rPr>
          <w:snapToGrid w:val="0"/>
          <w:sz w:val="28"/>
          <w:szCs w:val="28"/>
        </w:rPr>
        <w:t>тиология и патогенез</w:t>
      </w:r>
      <w:r w:rsidR="0012462D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12462D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>лассификация. Клиническая и лабораторная диагностика</w:t>
      </w:r>
      <w:r w:rsidR="008322A9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322A9">
        <w:rPr>
          <w:snapToGrid w:val="0"/>
          <w:sz w:val="28"/>
          <w:szCs w:val="28"/>
        </w:rPr>
        <w:t>и</w:t>
      </w:r>
      <w:r w:rsidRPr="0081533B">
        <w:rPr>
          <w:snapToGrid w:val="0"/>
          <w:sz w:val="28"/>
          <w:szCs w:val="28"/>
        </w:rPr>
        <w:t xml:space="preserve">нструментальные </w:t>
      </w:r>
      <w:r w:rsidR="008322A9" w:rsidRPr="0081533B">
        <w:rPr>
          <w:snapToGrid w:val="0"/>
          <w:sz w:val="28"/>
          <w:szCs w:val="28"/>
        </w:rPr>
        <w:t>(рентгенологические, ультразвуковые и радиоизотопные</w:t>
      </w:r>
      <w:proofErr w:type="gramStart"/>
      <w:r w:rsidR="008322A9" w:rsidRPr="0081533B">
        <w:rPr>
          <w:snapToGrid w:val="0"/>
          <w:sz w:val="28"/>
          <w:szCs w:val="28"/>
        </w:rPr>
        <w:t>)</w:t>
      </w:r>
      <w:r w:rsidRPr="0081533B">
        <w:rPr>
          <w:snapToGrid w:val="0"/>
          <w:sz w:val="28"/>
          <w:szCs w:val="28"/>
        </w:rPr>
        <w:t>м</w:t>
      </w:r>
      <w:proofErr w:type="gramEnd"/>
      <w:r w:rsidRPr="0081533B">
        <w:rPr>
          <w:snapToGrid w:val="0"/>
          <w:sz w:val="28"/>
          <w:szCs w:val="28"/>
        </w:rPr>
        <w:t xml:space="preserve">етоды  </w:t>
      </w:r>
      <w:r w:rsidR="008322A9" w:rsidRPr="0081533B">
        <w:rPr>
          <w:snapToGrid w:val="0"/>
          <w:sz w:val="28"/>
          <w:szCs w:val="28"/>
        </w:rPr>
        <w:t>диагностики</w:t>
      </w:r>
      <w:r w:rsidR="008322A9">
        <w:rPr>
          <w:snapToGrid w:val="0"/>
          <w:sz w:val="28"/>
          <w:szCs w:val="28"/>
        </w:rPr>
        <w:t>, п</w:t>
      </w:r>
      <w:r w:rsidRPr="0081533B">
        <w:rPr>
          <w:snapToGrid w:val="0"/>
          <w:sz w:val="28"/>
          <w:szCs w:val="28"/>
        </w:rPr>
        <w:t>ринципы лечения и профилактики</w:t>
      </w:r>
      <w:r w:rsidR="00A545D5">
        <w:rPr>
          <w:snapToGrid w:val="0"/>
          <w:sz w:val="28"/>
          <w:szCs w:val="28"/>
        </w:rPr>
        <w:t xml:space="preserve"> </w:t>
      </w:r>
      <w:proofErr w:type="spellStart"/>
      <w:r w:rsidR="008322A9">
        <w:rPr>
          <w:snapToGrid w:val="0"/>
          <w:sz w:val="28"/>
          <w:szCs w:val="28"/>
        </w:rPr>
        <w:t>гомерулонефритов</w:t>
      </w:r>
      <w:proofErr w:type="spellEnd"/>
      <w:r w:rsidRPr="0081533B">
        <w:rPr>
          <w:snapToGrid w:val="0"/>
          <w:sz w:val="28"/>
          <w:szCs w:val="28"/>
        </w:rPr>
        <w:t>.</w:t>
      </w:r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0C5166">
        <w:rPr>
          <w:snapToGrid w:val="0"/>
          <w:sz w:val="28"/>
          <w:szCs w:val="28"/>
        </w:rPr>
        <w:t>Пие</w:t>
      </w:r>
      <w:r w:rsidR="008322A9">
        <w:rPr>
          <w:snapToGrid w:val="0"/>
          <w:sz w:val="28"/>
          <w:szCs w:val="28"/>
        </w:rPr>
        <w:t>лонефрит (острый и хронический):</w:t>
      </w:r>
      <w:r w:rsidR="00A545D5">
        <w:rPr>
          <w:snapToGrid w:val="0"/>
          <w:sz w:val="28"/>
          <w:szCs w:val="28"/>
        </w:rPr>
        <w:t xml:space="preserve"> </w:t>
      </w:r>
      <w:r w:rsidR="008322A9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8322A9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322A9">
        <w:rPr>
          <w:snapToGrid w:val="0"/>
          <w:sz w:val="28"/>
          <w:szCs w:val="28"/>
        </w:rPr>
        <w:t>э</w:t>
      </w:r>
      <w:r w:rsidRPr="0081533B">
        <w:rPr>
          <w:snapToGrid w:val="0"/>
          <w:sz w:val="28"/>
          <w:szCs w:val="28"/>
        </w:rPr>
        <w:t>тиология и патогенез</w:t>
      </w:r>
      <w:r w:rsidR="008322A9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322A9">
        <w:rPr>
          <w:snapToGrid w:val="0"/>
          <w:sz w:val="28"/>
          <w:szCs w:val="28"/>
        </w:rPr>
        <w:t>к</w:t>
      </w:r>
      <w:r w:rsidRPr="0081533B">
        <w:rPr>
          <w:snapToGrid w:val="0"/>
          <w:sz w:val="28"/>
          <w:szCs w:val="28"/>
        </w:rPr>
        <w:t xml:space="preserve">лассификация. </w:t>
      </w:r>
      <w:r w:rsidR="008322A9" w:rsidRPr="0081533B">
        <w:rPr>
          <w:snapToGrid w:val="0"/>
          <w:sz w:val="28"/>
          <w:szCs w:val="28"/>
        </w:rPr>
        <w:t>Клиническая и лабораторная диагностика</w:t>
      </w:r>
      <w:r w:rsidR="008322A9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8322A9">
        <w:rPr>
          <w:snapToGrid w:val="0"/>
          <w:sz w:val="28"/>
          <w:szCs w:val="28"/>
        </w:rPr>
        <w:t>и</w:t>
      </w:r>
      <w:r w:rsidR="008322A9" w:rsidRPr="0081533B">
        <w:rPr>
          <w:snapToGrid w:val="0"/>
          <w:sz w:val="28"/>
          <w:szCs w:val="28"/>
        </w:rPr>
        <w:t>нструментальные (рентгенологические, ультразвуковые и радиоизотопные</w:t>
      </w:r>
      <w:proofErr w:type="gramStart"/>
      <w:r w:rsidR="008322A9" w:rsidRPr="0081533B">
        <w:rPr>
          <w:snapToGrid w:val="0"/>
          <w:sz w:val="28"/>
          <w:szCs w:val="28"/>
        </w:rPr>
        <w:t>)м</w:t>
      </w:r>
      <w:proofErr w:type="gramEnd"/>
      <w:r w:rsidR="008322A9" w:rsidRPr="0081533B">
        <w:rPr>
          <w:snapToGrid w:val="0"/>
          <w:sz w:val="28"/>
          <w:szCs w:val="28"/>
        </w:rPr>
        <w:t>етоды  диагностики</w:t>
      </w:r>
      <w:r w:rsidR="008322A9">
        <w:rPr>
          <w:snapToGrid w:val="0"/>
          <w:sz w:val="28"/>
          <w:szCs w:val="28"/>
        </w:rPr>
        <w:t>, п</w:t>
      </w:r>
      <w:r w:rsidR="008322A9" w:rsidRPr="0081533B">
        <w:rPr>
          <w:snapToGrid w:val="0"/>
          <w:sz w:val="28"/>
          <w:szCs w:val="28"/>
        </w:rPr>
        <w:t>ринципы</w:t>
      </w:r>
      <w:r w:rsidRPr="0081533B">
        <w:rPr>
          <w:snapToGrid w:val="0"/>
          <w:sz w:val="28"/>
          <w:szCs w:val="28"/>
        </w:rPr>
        <w:t xml:space="preserve"> лечения и профилактики</w:t>
      </w:r>
      <w:r w:rsidR="008322A9">
        <w:rPr>
          <w:snapToGrid w:val="0"/>
          <w:sz w:val="28"/>
          <w:szCs w:val="28"/>
        </w:rPr>
        <w:t xml:space="preserve"> пиелонефритов</w:t>
      </w:r>
      <w:r w:rsidRPr="0081533B">
        <w:rPr>
          <w:snapToGrid w:val="0"/>
          <w:sz w:val="28"/>
          <w:szCs w:val="28"/>
        </w:rPr>
        <w:t>.</w:t>
      </w:r>
    </w:p>
    <w:p w:rsidR="00B10F68" w:rsidRDefault="008322A9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="00B10F68">
        <w:rPr>
          <w:snapToGrid w:val="0"/>
          <w:sz w:val="28"/>
          <w:szCs w:val="28"/>
        </w:rPr>
        <w:t>стр</w:t>
      </w:r>
      <w:r>
        <w:rPr>
          <w:snapToGrid w:val="0"/>
          <w:sz w:val="28"/>
          <w:szCs w:val="28"/>
        </w:rPr>
        <w:t>ое</w:t>
      </w:r>
      <w:r w:rsidR="00B10F68">
        <w:rPr>
          <w:snapToGrid w:val="0"/>
          <w:sz w:val="28"/>
          <w:szCs w:val="28"/>
        </w:rPr>
        <w:t xml:space="preserve"> почечн</w:t>
      </w:r>
      <w:r>
        <w:rPr>
          <w:snapToGrid w:val="0"/>
          <w:sz w:val="28"/>
          <w:szCs w:val="28"/>
        </w:rPr>
        <w:t>ое</w:t>
      </w:r>
      <w:r w:rsidR="00B10F68">
        <w:rPr>
          <w:snapToGrid w:val="0"/>
          <w:sz w:val="28"/>
          <w:szCs w:val="28"/>
        </w:rPr>
        <w:t xml:space="preserve"> повреждение</w:t>
      </w:r>
      <w:r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="00B10F68">
        <w:rPr>
          <w:snapToGrid w:val="0"/>
          <w:sz w:val="28"/>
          <w:szCs w:val="28"/>
        </w:rPr>
        <w:t>линическая картина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л</w:t>
      </w:r>
      <w:r w:rsidR="00B10F68">
        <w:rPr>
          <w:snapToGrid w:val="0"/>
          <w:sz w:val="28"/>
          <w:szCs w:val="28"/>
        </w:rPr>
        <w:t>абораторная диагностика</w:t>
      </w:r>
      <w:r>
        <w:rPr>
          <w:snapToGrid w:val="0"/>
          <w:sz w:val="28"/>
          <w:szCs w:val="28"/>
        </w:rPr>
        <w:t>, п</w:t>
      </w:r>
      <w:r w:rsidR="00B10F68">
        <w:rPr>
          <w:snapToGrid w:val="0"/>
          <w:sz w:val="28"/>
          <w:szCs w:val="28"/>
        </w:rPr>
        <w:t>ринципы лечения и профилактики.</w:t>
      </w:r>
    </w:p>
    <w:p w:rsidR="00B10F68" w:rsidRDefault="008322A9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</w:t>
      </w:r>
      <w:r w:rsidR="00B10F68">
        <w:rPr>
          <w:snapToGrid w:val="0"/>
          <w:sz w:val="28"/>
          <w:szCs w:val="28"/>
        </w:rPr>
        <w:t>роническая болезнь почек</w:t>
      </w:r>
      <w:r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="00B10F68">
        <w:rPr>
          <w:snapToGrid w:val="0"/>
          <w:sz w:val="28"/>
          <w:szCs w:val="28"/>
        </w:rPr>
        <w:t>пределение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="00B10F68">
        <w:rPr>
          <w:snapToGrid w:val="0"/>
          <w:sz w:val="28"/>
          <w:szCs w:val="28"/>
        </w:rPr>
        <w:t>лассификация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="00B10F68">
        <w:rPr>
          <w:snapToGrid w:val="0"/>
          <w:sz w:val="28"/>
          <w:szCs w:val="28"/>
        </w:rPr>
        <w:t>линическая картина по стадиям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л</w:t>
      </w:r>
      <w:r w:rsidR="00B10F68">
        <w:rPr>
          <w:snapToGrid w:val="0"/>
          <w:sz w:val="28"/>
          <w:szCs w:val="28"/>
        </w:rPr>
        <w:t>абораторная диагностика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</w:t>
      </w:r>
      <w:r w:rsidR="00B10F68">
        <w:rPr>
          <w:snapToGrid w:val="0"/>
          <w:sz w:val="28"/>
          <w:szCs w:val="28"/>
        </w:rPr>
        <w:t>ринципы лечения и профилактики.</w:t>
      </w:r>
    </w:p>
    <w:p w:rsidR="00B10F68" w:rsidRPr="005A2961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Методы определения скорости клубочковой фильтрации: проба </w:t>
      </w:r>
      <w:proofErr w:type="spellStart"/>
      <w:r>
        <w:rPr>
          <w:snapToGrid w:val="0"/>
          <w:sz w:val="28"/>
          <w:szCs w:val="28"/>
        </w:rPr>
        <w:t>Реберга</w:t>
      </w:r>
      <w:proofErr w:type="spellEnd"/>
      <w:r>
        <w:rPr>
          <w:snapToGrid w:val="0"/>
          <w:sz w:val="28"/>
          <w:szCs w:val="28"/>
        </w:rPr>
        <w:t xml:space="preserve">; расчет по формуле </w:t>
      </w:r>
      <w:proofErr w:type="spellStart"/>
      <w:r>
        <w:rPr>
          <w:snapToGrid w:val="0"/>
          <w:sz w:val="28"/>
          <w:szCs w:val="28"/>
        </w:rPr>
        <w:t>Кокрофта-Голта</w:t>
      </w:r>
      <w:proofErr w:type="spellEnd"/>
      <w:r>
        <w:rPr>
          <w:snapToGrid w:val="0"/>
          <w:sz w:val="28"/>
          <w:szCs w:val="28"/>
        </w:rPr>
        <w:t xml:space="preserve"> и по формуле международного </w:t>
      </w:r>
      <w:proofErr w:type="spellStart"/>
      <w:r>
        <w:rPr>
          <w:snapToGrid w:val="0"/>
          <w:sz w:val="28"/>
          <w:szCs w:val="28"/>
        </w:rPr>
        <w:t>мультицентрового</w:t>
      </w:r>
      <w:proofErr w:type="spellEnd"/>
      <w:r>
        <w:rPr>
          <w:snapToGrid w:val="0"/>
          <w:sz w:val="28"/>
          <w:szCs w:val="28"/>
        </w:rPr>
        <w:t xml:space="preserve"> исследования почек </w:t>
      </w:r>
      <w:proofErr w:type="spellStart"/>
      <w:r>
        <w:rPr>
          <w:snapToGrid w:val="0"/>
          <w:sz w:val="28"/>
          <w:szCs w:val="28"/>
          <w:lang w:val="en-US"/>
        </w:rPr>
        <w:t>Modificationof</w:t>
      </w:r>
      <w:proofErr w:type="spellEnd"/>
      <w:r w:rsidR="00A545D5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  <w:lang w:val="en-US"/>
        </w:rPr>
        <w:t>Dietin</w:t>
      </w:r>
      <w:proofErr w:type="spellEnd"/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Renal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Disease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Study</w:t>
      </w:r>
      <w:r w:rsidRPr="005A2961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  <w:lang w:val="en-US"/>
        </w:rPr>
        <w:t>MDRD</w:t>
      </w:r>
      <w:r>
        <w:rPr>
          <w:snapToGrid w:val="0"/>
          <w:sz w:val="28"/>
          <w:szCs w:val="28"/>
        </w:rPr>
        <w:t xml:space="preserve">). 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proofErr w:type="gramStart"/>
      <w:r w:rsidR="008322A9" w:rsidRPr="008322A9">
        <w:rPr>
          <w:bCs/>
          <w:snapToGrid w:val="0"/>
          <w:sz w:val="28"/>
          <w:szCs w:val="28"/>
        </w:rPr>
        <w:t>острыми</w:t>
      </w:r>
      <w:proofErr w:type="gramEnd"/>
      <w:r w:rsidR="008322A9" w:rsidRPr="008322A9">
        <w:rPr>
          <w:bCs/>
          <w:snapToGrid w:val="0"/>
          <w:sz w:val="28"/>
          <w:szCs w:val="28"/>
        </w:rPr>
        <w:t xml:space="preserve"> или хроническими </w:t>
      </w:r>
      <w:proofErr w:type="spellStart"/>
      <w:r w:rsidR="008322A9" w:rsidRPr="008322A9">
        <w:rPr>
          <w:bCs/>
          <w:snapToGrid w:val="0"/>
          <w:sz w:val="28"/>
          <w:szCs w:val="28"/>
        </w:rPr>
        <w:t>гломерулонефритами</w:t>
      </w:r>
      <w:proofErr w:type="spellEnd"/>
      <w:r w:rsidR="008322A9" w:rsidRPr="008322A9">
        <w:rPr>
          <w:bCs/>
          <w:snapToGrid w:val="0"/>
          <w:sz w:val="28"/>
          <w:szCs w:val="28"/>
        </w:rPr>
        <w:t>, пиелонефритами, острым почечным повреждением, хронической болезнью почек</w:t>
      </w:r>
      <w:r w:rsidRPr="008322A9">
        <w:rPr>
          <w:snapToGrid w:val="0"/>
          <w:sz w:val="28"/>
          <w:szCs w:val="28"/>
        </w:rPr>
        <w:t xml:space="preserve">. </w:t>
      </w:r>
    </w:p>
    <w:p w:rsidR="00B10F68" w:rsidRPr="0081533B" w:rsidRDefault="00B10F68" w:rsidP="002453CB">
      <w:pPr>
        <w:ind w:firstLine="709"/>
        <w:jc w:val="both"/>
        <w:rPr>
          <w:b/>
          <w:bCs/>
          <w:i/>
          <w:i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2.11.</w:t>
      </w:r>
      <w:r w:rsidRPr="00486F45">
        <w:rPr>
          <w:b/>
          <w:bCs/>
          <w:snapToGrid w:val="0"/>
          <w:sz w:val="28"/>
          <w:szCs w:val="28"/>
        </w:rPr>
        <w:t xml:space="preserve"> Симптоматология, диагностика, принципы лечения и профилактики </w:t>
      </w:r>
      <w:r>
        <w:rPr>
          <w:b/>
          <w:bCs/>
          <w:snapToGrid w:val="0"/>
          <w:sz w:val="28"/>
          <w:szCs w:val="28"/>
        </w:rPr>
        <w:t xml:space="preserve">острых </w:t>
      </w:r>
      <w:r w:rsidRPr="00486F45">
        <w:rPr>
          <w:b/>
          <w:bCs/>
          <w:snapToGrid w:val="0"/>
          <w:sz w:val="28"/>
          <w:szCs w:val="28"/>
        </w:rPr>
        <w:t>алле</w:t>
      </w:r>
      <w:r>
        <w:rPr>
          <w:b/>
          <w:bCs/>
          <w:snapToGrid w:val="0"/>
          <w:sz w:val="28"/>
          <w:szCs w:val="28"/>
        </w:rPr>
        <w:t>ргических заболеваний</w:t>
      </w:r>
      <w:r w:rsidRPr="00486F45">
        <w:rPr>
          <w:b/>
          <w:bCs/>
          <w:snapToGrid w:val="0"/>
          <w:sz w:val="28"/>
          <w:szCs w:val="28"/>
        </w:rPr>
        <w:t xml:space="preserve">. </w:t>
      </w:r>
      <w:r w:rsidRPr="00A91667">
        <w:rPr>
          <w:b/>
          <w:bCs/>
          <w:sz w:val="28"/>
          <w:szCs w:val="28"/>
        </w:rPr>
        <w:t>Скорая  медицинская помощь</w:t>
      </w:r>
      <w:r w:rsidR="00A545D5">
        <w:rPr>
          <w:b/>
          <w:bCs/>
          <w:sz w:val="28"/>
          <w:szCs w:val="28"/>
        </w:rPr>
        <w:t xml:space="preserve"> </w:t>
      </w:r>
      <w:r w:rsidRPr="00486F45">
        <w:rPr>
          <w:b/>
          <w:bCs/>
          <w:snapToGrid w:val="0"/>
          <w:sz w:val="28"/>
          <w:szCs w:val="28"/>
        </w:rPr>
        <w:t>при анафилактическом шоке</w:t>
      </w:r>
    </w:p>
    <w:p w:rsidR="006D0B13" w:rsidRDefault="009A6C1F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Ос</w:t>
      </w:r>
      <w:r w:rsidRPr="00486F45">
        <w:rPr>
          <w:snapToGrid w:val="0"/>
          <w:sz w:val="28"/>
          <w:szCs w:val="28"/>
        </w:rPr>
        <w:t>тр</w:t>
      </w:r>
      <w:r>
        <w:rPr>
          <w:snapToGrid w:val="0"/>
          <w:sz w:val="28"/>
          <w:szCs w:val="28"/>
        </w:rPr>
        <w:t>ая</w:t>
      </w:r>
      <w:r w:rsidRPr="00486F45">
        <w:rPr>
          <w:snapToGrid w:val="0"/>
          <w:sz w:val="28"/>
          <w:szCs w:val="28"/>
        </w:rPr>
        <w:t xml:space="preserve"> крапивниц</w:t>
      </w:r>
      <w:r>
        <w:rPr>
          <w:snapToGrid w:val="0"/>
          <w:sz w:val="28"/>
          <w:szCs w:val="28"/>
        </w:rPr>
        <w:t>а</w:t>
      </w:r>
      <w:r w:rsidRPr="00486F45">
        <w:rPr>
          <w:snapToGrid w:val="0"/>
          <w:sz w:val="28"/>
          <w:szCs w:val="28"/>
        </w:rPr>
        <w:t xml:space="preserve">, отек </w:t>
      </w:r>
      <w:proofErr w:type="spellStart"/>
      <w:r w:rsidRPr="00486F45">
        <w:rPr>
          <w:snapToGrid w:val="0"/>
          <w:sz w:val="28"/>
          <w:szCs w:val="28"/>
        </w:rPr>
        <w:t>Квинке</w:t>
      </w:r>
      <w:proofErr w:type="spellEnd"/>
      <w:r w:rsidRPr="00486F45">
        <w:rPr>
          <w:snapToGrid w:val="0"/>
          <w:sz w:val="28"/>
          <w:szCs w:val="28"/>
        </w:rPr>
        <w:t>, анафилактически</w:t>
      </w:r>
      <w:r>
        <w:rPr>
          <w:snapToGrid w:val="0"/>
          <w:sz w:val="28"/>
          <w:szCs w:val="28"/>
        </w:rPr>
        <w:t>й</w:t>
      </w:r>
      <w:r w:rsidRPr="00486F45">
        <w:rPr>
          <w:snapToGrid w:val="0"/>
          <w:sz w:val="28"/>
          <w:szCs w:val="28"/>
        </w:rPr>
        <w:t xml:space="preserve"> шок</w:t>
      </w:r>
      <w:r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э</w:t>
      </w:r>
      <w:r w:rsidR="00B10F68" w:rsidRPr="0081533B">
        <w:rPr>
          <w:snapToGrid w:val="0"/>
          <w:sz w:val="28"/>
          <w:szCs w:val="28"/>
        </w:rPr>
        <w:t>тиология и патогенез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к</w:t>
      </w:r>
      <w:r w:rsidR="00B10F68" w:rsidRPr="0081533B">
        <w:rPr>
          <w:snapToGrid w:val="0"/>
          <w:sz w:val="28"/>
          <w:szCs w:val="28"/>
        </w:rPr>
        <w:t>лассификация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</w:t>
      </w:r>
      <w:r w:rsidR="00B10F68" w:rsidRPr="0081533B">
        <w:rPr>
          <w:snapToGrid w:val="0"/>
          <w:sz w:val="28"/>
          <w:szCs w:val="28"/>
        </w:rPr>
        <w:t>сновные клинические проявления</w:t>
      </w:r>
      <w:r>
        <w:rPr>
          <w:snapToGrid w:val="0"/>
          <w:sz w:val="28"/>
          <w:szCs w:val="28"/>
        </w:rPr>
        <w:t>,</w:t>
      </w:r>
      <w:r w:rsidR="00B10F68" w:rsidRPr="0081533B">
        <w:rPr>
          <w:snapToGrid w:val="0"/>
          <w:sz w:val="28"/>
          <w:szCs w:val="28"/>
        </w:rPr>
        <w:t xml:space="preserve"> диагностика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ф</w:t>
      </w:r>
      <w:r w:rsidR="00B10F68" w:rsidRPr="0081533B">
        <w:rPr>
          <w:snapToGrid w:val="0"/>
          <w:sz w:val="28"/>
          <w:szCs w:val="28"/>
        </w:rPr>
        <w:t>акторы риска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п</w:t>
      </w:r>
      <w:r w:rsidR="00B10F68" w:rsidRPr="0081533B">
        <w:rPr>
          <w:snapToGrid w:val="0"/>
          <w:sz w:val="28"/>
          <w:szCs w:val="28"/>
        </w:rPr>
        <w:t xml:space="preserve">ринципы лечения и профилактики. </w:t>
      </w:r>
    </w:p>
    <w:p w:rsidR="009A6C1F" w:rsidRDefault="006D0B13" w:rsidP="002453CB">
      <w:pPr>
        <w:ind w:firstLine="709"/>
        <w:jc w:val="both"/>
        <w:rPr>
          <w:snapToGrid w:val="0"/>
          <w:sz w:val="28"/>
          <w:szCs w:val="28"/>
        </w:rPr>
      </w:pPr>
      <w:r w:rsidRPr="00486F45">
        <w:rPr>
          <w:snapToGrid w:val="0"/>
          <w:sz w:val="28"/>
          <w:szCs w:val="28"/>
        </w:rPr>
        <w:t xml:space="preserve">Демонстрация и клинический разбор </w:t>
      </w:r>
      <w:r>
        <w:rPr>
          <w:snapToGrid w:val="0"/>
          <w:sz w:val="28"/>
          <w:szCs w:val="28"/>
        </w:rPr>
        <w:t>пациентов</w:t>
      </w:r>
      <w:r w:rsidRPr="00486F45">
        <w:rPr>
          <w:snapToGrid w:val="0"/>
          <w:sz w:val="28"/>
          <w:szCs w:val="28"/>
        </w:rPr>
        <w:t xml:space="preserve"> с острой крапивницей, отеком </w:t>
      </w:r>
      <w:proofErr w:type="spellStart"/>
      <w:r w:rsidRPr="00486F45">
        <w:rPr>
          <w:snapToGrid w:val="0"/>
          <w:sz w:val="28"/>
          <w:szCs w:val="28"/>
        </w:rPr>
        <w:t>Квинке</w:t>
      </w:r>
      <w:proofErr w:type="spellEnd"/>
      <w:r w:rsidRPr="00486F45">
        <w:rPr>
          <w:snapToGrid w:val="0"/>
          <w:sz w:val="28"/>
          <w:szCs w:val="28"/>
        </w:rPr>
        <w:t>, анафилактическим шоком</w:t>
      </w:r>
      <w:r w:rsidR="009A6C1F">
        <w:rPr>
          <w:snapToGrid w:val="0"/>
          <w:sz w:val="28"/>
          <w:szCs w:val="28"/>
        </w:rPr>
        <w:t>.</w:t>
      </w:r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A91667">
        <w:rPr>
          <w:sz w:val="28"/>
          <w:szCs w:val="28"/>
        </w:rPr>
        <w:t>Скорая</w:t>
      </w:r>
      <w:proofErr w:type="gramEnd"/>
      <w:r w:rsidRPr="00A91667">
        <w:rPr>
          <w:sz w:val="28"/>
          <w:szCs w:val="28"/>
        </w:rPr>
        <w:t xml:space="preserve">  медицинская </w:t>
      </w:r>
      <w:proofErr w:type="spellStart"/>
      <w:r w:rsidRPr="00A91667">
        <w:rPr>
          <w:sz w:val="28"/>
          <w:szCs w:val="28"/>
        </w:rPr>
        <w:t>помощь</w:t>
      </w:r>
      <w:r w:rsidRPr="0081533B">
        <w:rPr>
          <w:snapToGrid w:val="0"/>
          <w:sz w:val="28"/>
          <w:szCs w:val="28"/>
        </w:rPr>
        <w:t>при</w:t>
      </w:r>
      <w:proofErr w:type="spellEnd"/>
      <w:r w:rsidRPr="0081533B">
        <w:rPr>
          <w:snapToGrid w:val="0"/>
          <w:sz w:val="28"/>
          <w:szCs w:val="28"/>
        </w:rPr>
        <w:t xml:space="preserve"> анафилактическом шоке.</w:t>
      </w:r>
    </w:p>
    <w:p w:rsidR="00B10F68" w:rsidRPr="002C7A43" w:rsidRDefault="00B10F68" w:rsidP="002453CB">
      <w:pPr>
        <w:ind w:firstLine="709"/>
        <w:jc w:val="both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2.12</w:t>
      </w:r>
      <w:r w:rsidRPr="002C7A43">
        <w:rPr>
          <w:b/>
          <w:bCs/>
          <w:snapToGrid w:val="0"/>
          <w:sz w:val="28"/>
          <w:szCs w:val="28"/>
        </w:rPr>
        <w:t>. Сим</w:t>
      </w:r>
      <w:r>
        <w:rPr>
          <w:b/>
          <w:bCs/>
          <w:snapToGrid w:val="0"/>
          <w:sz w:val="28"/>
          <w:szCs w:val="28"/>
        </w:rPr>
        <w:t>птоматология, диагностика,</w:t>
      </w:r>
      <w:r w:rsidRPr="002C7A43">
        <w:rPr>
          <w:b/>
          <w:bCs/>
          <w:snapToGrid w:val="0"/>
          <w:sz w:val="28"/>
          <w:szCs w:val="28"/>
        </w:rPr>
        <w:t xml:space="preserve"> принципы лечения и профилактики </w:t>
      </w:r>
      <w:proofErr w:type="spellStart"/>
      <w:r w:rsidRPr="002C7A43">
        <w:rPr>
          <w:b/>
          <w:bCs/>
          <w:snapToGrid w:val="0"/>
          <w:sz w:val="28"/>
          <w:szCs w:val="28"/>
        </w:rPr>
        <w:t>гемобластозов</w:t>
      </w:r>
      <w:proofErr w:type="spellEnd"/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Гемобластозы</w:t>
      </w:r>
      <w:proofErr w:type="spellEnd"/>
      <w:r>
        <w:rPr>
          <w:snapToGrid w:val="0"/>
          <w:sz w:val="28"/>
          <w:szCs w:val="28"/>
        </w:rPr>
        <w:t xml:space="preserve"> – опухолевые заболевания крови. Субстрат опухоли - клетки кроветворной системы различной степени зрелости. Характеристика </w:t>
      </w:r>
      <w:proofErr w:type="spellStart"/>
      <w:r>
        <w:rPr>
          <w:snapToGrid w:val="0"/>
          <w:sz w:val="28"/>
          <w:szCs w:val="28"/>
        </w:rPr>
        <w:t>гемобластозов</w:t>
      </w:r>
      <w:proofErr w:type="spellEnd"/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лассификация.</w:t>
      </w:r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Лейкозы</w:t>
      </w:r>
      <w:r w:rsidR="009A6C1F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>пределение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э</w:t>
      </w:r>
      <w:r>
        <w:rPr>
          <w:snapToGrid w:val="0"/>
          <w:sz w:val="28"/>
          <w:szCs w:val="28"/>
        </w:rPr>
        <w:t>тио</w:t>
      </w:r>
      <w:r w:rsidR="009A6C1F">
        <w:rPr>
          <w:snapToGrid w:val="0"/>
          <w:sz w:val="28"/>
          <w:szCs w:val="28"/>
        </w:rPr>
        <w:t xml:space="preserve">логия, </w:t>
      </w:r>
      <w:r>
        <w:rPr>
          <w:snapToGrid w:val="0"/>
          <w:sz w:val="28"/>
          <w:szCs w:val="28"/>
        </w:rPr>
        <w:t>патогенез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л</w:t>
      </w:r>
      <w:r>
        <w:rPr>
          <w:snapToGrid w:val="0"/>
          <w:sz w:val="28"/>
          <w:szCs w:val="28"/>
        </w:rPr>
        <w:t>абораторная диагностика (морфологические и цитохимические исследования костного мозга)</w:t>
      </w:r>
      <w:proofErr w:type="gramStart"/>
      <w:r w:rsidR="009A6C1F">
        <w:rPr>
          <w:snapToGrid w:val="0"/>
          <w:sz w:val="28"/>
          <w:szCs w:val="28"/>
        </w:rPr>
        <w:t>,п</w:t>
      </w:r>
      <w:proofErr w:type="gramEnd"/>
      <w:r>
        <w:rPr>
          <w:snapToGrid w:val="0"/>
          <w:sz w:val="28"/>
          <w:szCs w:val="28"/>
        </w:rPr>
        <w:t>ринципы лечения и профилактики.</w:t>
      </w:r>
    </w:p>
    <w:p w:rsidR="00B10F68" w:rsidRDefault="00B10F68" w:rsidP="002453CB">
      <w:pPr>
        <w:ind w:firstLine="709"/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Лимфомы</w:t>
      </w:r>
      <w:proofErr w:type="spellEnd"/>
      <w:r w:rsidR="009A6C1F">
        <w:rPr>
          <w:snapToGrid w:val="0"/>
          <w:sz w:val="28"/>
          <w:szCs w:val="28"/>
        </w:rPr>
        <w:t>: о</w:t>
      </w:r>
      <w:r>
        <w:rPr>
          <w:snapToGrid w:val="0"/>
          <w:sz w:val="28"/>
          <w:szCs w:val="28"/>
        </w:rPr>
        <w:t>пределение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э</w:t>
      </w:r>
      <w:r>
        <w:rPr>
          <w:snapToGrid w:val="0"/>
          <w:sz w:val="28"/>
          <w:szCs w:val="28"/>
        </w:rPr>
        <w:t>тио</w:t>
      </w:r>
      <w:r w:rsidR="009A6C1F">
        <w:rPr>
          <w:snapToGrid w:val="0"/>
          <w:sz w:val="28"/>
          <w:szCs w:val="28"/>
        </w:rPr>
        <w:t xml:space="preserve">логия, </w:t>
      </w:r>
      <w:r>
        <w:rPr>
          <w:snapToGrid w:val="0"/>
          <w:sz w:val="28"/>
          <w:szCs w:val="28"/>
        </w:rPr>
        <w:t>патогенез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линические проявления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л</w:t>
      </w:r>
      <w:r>
        <w:rPr>
          <w:snapToGrid w:val="0"/>
          <w:sz w:val="28"/>
          <w:szCs w:val="28"/>
        </w:rPr>
        <w:t>абораторная диагностика (морфологические и цитохимические исследования лимфоузлов)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>ринципы лечения и профилактики.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Демонстрация и клинический разбор пациентов с </w:t>
      </w:r>
      <w:proofErr w:type="spellStart"/>
      <w:r w:rsidR="009A6C1F">
        <w:rPr>
          <w:snapToGrid w:val="0"/>
          <w:sz w:val="28"/>
          <w:szCs w:val="28"/>
        </w:rPr>
        <w:t>гемобластозами</w:t>
      </w:r>
      <w:proofErr w:type="spellEnd"/>
      <w:r>
        <w:rPr>
          <w:snapToGrid w:val="0"/>
          <w:sz w:val="28"/>
          <w:szCs w:val="28"/>
        </w:rPr>
        <w:t>.</w:t>
      </w:r>
    </w:p>
    <w:p w:rsidR="00B10F68" w:rsidRPr="000C5166" w:rsidRDefault="00B10F68" w:rsidP="002453CB">
      <w:pPr>
        <w:pStyle w:val="21"/>
        <w:spacing w:line="240" w:lineRule="auto"/>
        <w:ind w:firstLine="709"/>
        <w:rPr>
          <w:b/>
          <w:bCs/>
        </w:rPr>
      </w:pPr>
      <w:r>
        <w:rPr>
          <w:b/>
          <w:bCs/>
        </w:rPr>
        <w:t>2.13.</w:t>
      </w:r>
      <w:r w:rsidRPr="000C5166">
        <w:rPr>
          <w:b/>
          <w:bCs/>
        </w:rPr>
        <w:t xml:space="preserve"> Симптоматология,</w:t>
      </w:r>
      <w:r>
        <w:rPr>
          <w:b/>
          <w:bCs/>
        </w:rPr>
        <w:t xml:space="preserve"> диагностика, принципы лечения </w:t>
      </w:r>
      <w:r w:rsidRPr="000C5166">
        <w:rPr>
          <w:b/>
          <w:bCs/>
        </w:rPr>
        <w:t>и профилактики заболеваний щитовидной железы</w:t>
      </w:r>
      <w:r w:rsidR="00A545D5">
        <w:rPr>
          <w:b/>
          <w:bCs/>
        </w:rPr>
        <w:t xml:space="preserve"> </w:t>
      </w:r>
      <w:r w:rsidRPr="000C5166">
        <w:rPr>
          <w:b/>
          <w:bCs/>
        </w:rPr>
        <w:t xml:space="preserve">и сахарного диабета. </w:t>
      </w:r>
      <w:r w:rsidRPr="00A91667">
        <w:rPr>
          <w:b/>
          <w:bCs/>
        </w:rPr>
        <w:t>Скорая</w:t>
      </w:r>
      <w:r w:rsidR="00A545D5">
        <w:rPr>
          <w:b/>
          <w:bCs/>
        </w:rPr>
        <w:t xml:space="preserve"> </w:t>
      </w:r>
      <w:r w:rsidRPr="00A91667">
        <w:rPr>
          <w:b/>
          <w:bCs/>
        </w:rPr>
        <w:t>медицинская помощь</w:t>
      </w:r>
      <w:r w:rsidRPr="000C5166">
        <w:rPr>
          <w:b/>
          <w:bCs/>
        </w:rPr>
        <w:t xml:space="preserve"> при гипергликемической</w:t>
      </w:r>
      <w:r>
        <w:rPr>
          <w:b/>
          <w:bCs/>
        </w:rPr>
        <w:t xml:space="preserve"> (</w:t>
      </w:r>
      <w:proofErr w:type="spellStart"/>
      <w:r>
        <w:rPr>
          <w:b/>
          <w:bCs/>
        </w:rPr>
        <w:t>кетоацидотической</w:t>
      </w:r>
      <w:proofErr w:type="spellEnd"/>
      <w:r>
        <w:rPr>
          <w:b/>
          <w:bCs/>
        </w:rPr>
        <w:t>)</w:t>
      </w:r>
      <w:r w:rsidRPr="000C5166">
        <w:rPr>
          <w:b/>
          <w:bCs/>
        </w:rPr>
        <w:t xml:space="preserve"> и гипогликемической комах</w:t>
      </w:r>
    </w:p>
    <w:p w:rsidR="00B10F68" w:rsidRPr="0081533B" w:rsidRDefault="009A6C1F" w:rsidP="002453CB">
      <w:pPr>
        <w:pStyle w:val="ae"/>
        <w:spacing w:line="240" w:lineRule="auto"/>
        <w:ind w:firstLine="709"/>
      </w:pPr>
      <w:r>
        <w:t>З</w:t>
      </w:r>
      <w:r w:rsidR="00B10F68">
        <w:t>аболевани</w:t>
      </w:r>
      <w:r>
        <w:t>я</w:t>
      </w:r>
      <w:r w:rsidR="00A545D5">
        <w:t xml:space="preserve"> </w:t>
      </w:r>
      <w:r w:rsidR="00B10F68" w:rsidRPr="00486F45">
        <w:t>щитовидной железы</w:t>
      </w:r>
      <w:r w:rsidR="00A545D5">
        <w:t xml:space="preserve"> </w:t>
      </w:r>
      <w:r>
        <w:t>(</w:t>
      </w:r>
      <w:r w:rsidR="00B10F68">
        <w:t>диффузн</w:t>
      </w:r>
      <w:r>
        <w:t>ый</w:t>
      </w:r>
      <w:r w:rsidR="00B10F68">
        <w:t xml:space="preserve"> токсическ</w:t>
      </w:r>
      <w:r>
        <w:t>ий</w:t>
      </w:r>
      <w:r w:rsidR="00B10F68">
        <w:t xml:space="preserve"> зоб и микседем</w:t>
      </w:r>
      <w:r>
        <w:t>а):</w:t>
      </w:r>
      <w:r w:rsidR="00A545D5">
        <w:t xml:space="preserve"> </w:t>
      </w:r>
      <w:r>
        <w:t>о</w:t>
      </w:r>
      <w:r w:rsidR="00B10F68" w:rsidRPr="0081533B">
        <w:t>пределение</w:t>
      </w:r>
      <w:r>
        <w:t>,</w:t>
      </w:r>
      <w:r w:rsidR="00A545D5">
        <w:t xml:space="preserve"> </w:t>
      </w:r>
      <w:r>
        <w:t>э</w:t>
      </w:r>
      <w:r w:rsidR="00B10F68">
        <w:t>тио</w:t>
      </w:r>
      <w:r>
        <w:t xml:space="preserve">логия, </w:t>
      </w:r>
      <w:r w:rsidR="00B10F68" w:rsidRPr="0081533B">
        <w:t>патогенез</w:t>
      </w:r>
      <w:r>
        <w:t>,</w:t>
      </w:r>
      <w:r w:rsidR="00A545D5">
        <w:t xml:space="preserve"> </w:t>
      </w:r>
      <w:r>
        <w:t>к</w:t>
      </w:r>
      <w:r w:rsidR="00B10F68">
        <w:t>лассификация</w:t>
      </w:r>
      <w:r>
        <w:t>,</w:t>
      </w:r>
      <w:r w:rsidR="00A545D5">
        <w:t xml:space="preserve"> </w:t>
      </w:r>
      <w:r>
        <w:t>к</w:t>
      </w:r>
      <w:r w:rsidR="00B10F68">
        <w:t>линическая картина</w:t>
      </w:r>
      <w:r>
        <w:t>,</w:t>
      </w:r>
      <w:r w:rsidR="00A545D5">
        <w:t xml:space="preserve"> </w:t>
      </w:r>
      <w:r>
        <w:t>л</w:t>
      </w:r>
      <w:r w:rsidR="00B10F68" w:rsidRPr="0081533B">
        <w:t>абораторная и инструментальная диагностика</w:t>
      </w:r>
      <w:r>
        <w:t>,</w:t>
      </w:r>
      <w:r w:rsidR="00A545D5">
        <w:t xml:space="preserve"> </w:t>
      </w:r>
      <w:r>
        <w:t>п</w:t>
      </w:r>
      <w:r w:rsidR="00B10F68" w:rsidRPr="0081533B">
        <w:t>ринципы лечения и профилактики.</w:t>
      </w:r>
    </w:p>
    <w:p w:rsidR="00B10F68" w:rsidRPr="0081533B" w:rsidRDefault="00B10F68" w:rsidP="002453CB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486F45">
        <w:rPr>
          <w:snapToGrid w:val="0"/>
          <w:sz w:val="28"/>
          <w:szCs w:val="28"/>
        </w:rPr>
        <w:t>Сахарный диабет</w:t>
      </w:r>
      <w:r w:rsidR="009A6C1F">
        <w:rPr>
          <w:snapToGrid w:val="0"/>
          <w:sz w:val="28"/>
          <w:szCs w:val="28"/>
        </w:rPr>
        <w:t>: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о</w:t>
      </w:r>
      <w:r w:rsidRPr="0081533B">
        <w:rPr>
          <w:snapToGrid w:val="0"/>
          <w:sz w:val="28"/>
          <w:szCs w:val="28"/>
        </w:rPr>
        <w:t>пределение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ф</w:t>
      </w:r>
      <w:r>
        <w:rPr>
          <w:snapToGrid w:val="0"/>
          <w:sz w:val="28"/>
          <w:szCs w:val="28"/>
        </w:rPr>
        <w:t>акторы риска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э</w:t>
      </w:r>
      <w:r>
        <w:rPr>
          <w:snapToGrid w:val="0"/>
          <w:sz w:val="28"/>
          <w:szCs w:val="28"/>
        </w:rPr>
        <w:t>тио</w:t>
      </w:r>
      <w:r w:rsidR="009A6C1F">
        <w:rPr>
          <w:snapToGrid w:val="0"/>
          <w:sz w:val="28"/>
          <w:szCs w:val="28"/>
        </w:rPr>
        <w:t xml:space="preserve">логия, </w:t>
      </w:r>
      <w:r>
        <w:rPr>
          <w:snapToGrid w:val="0"/>
          <w:sz w:val="28"/>
          <w:szCs w:val="28"/>
        </w:rPr>
        <w:t>патогенез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лассификация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к</w:t>
      </w:r>
      <w:r>
        <w:rPr>
          <w:snapToGrid w:val="0"/>
          <w:sz w:val="28"/>
          <w:szCs w:val="28"/>
        </w:rPr>
        <w:t>линическая картина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л</w:t>
      </w:r>
      <w:r>
        <w:rPr>
          <w:snapToGrid w:val="0"/>
          <w:sz w:val="28"/>
          <w:szCs w:val="28"/>
        </w:rPr>
        <w:t>абораторная и инструментальная диагностика</w:t>
      </w:r>
      <w:r w:rsidR="009A6C1F"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9A6C1F">
        <w:rPr>
          <w:snapToGrid w:val="0"/>
          <w:sz w:val="28"/>
          <w:szCs w:val="28"/>
        </w:rPr>
        <w:t>п</w:t>
      </w:r>
      <w:r>
        <w:rPr>
          <w:snapToGrid w:val="0"/>
          <w:sz w:val="28"/>
          <w:szCs w:val="28"/>
        </w:rPr>
        <w:t>ринципы лечения и профилактики.</w:t>
      </w:r>
      <w:proofErr w:type="gramEnd"/>
    </w:p>
    <w:p w:rsidR="00B10F68" w:rsidRPr="00486F45" w:rsidRDefault="00B10F68" w:rsidP="002453CB">
      <w:pPr>
        <w:pStyle w:val="ae"/>
        <w:spacing w:line="240" w:lineRule="auto"/>
        <w:ind w:firstLine="709"/>
        <w:rPr>
          <w:spacing w:val="-6"/>
        </w:rPr>
      </w:pPr>
      <w:r w:rsidRPr="00A91667">
        <w:t>Скорая медицинская помощь</w:t>
      </w:r>
      <w:r w:rsidR="00A545D5">
        <w:t xml:space="preserve"> </w:t>
      </w:r>
      <w:r w:rsidRPr="00486F45">
        <w:rPr>
          <w:spacing w:val="-6"/>
        </w:rPr>
        <w:t>при гипергликемической</w:t>
      </w:r>
      <w:r>
        <w:rPr>
          <w:spacing w:val="-6"/>
        </w:rPr>
        <w:t xml:space="preserve"> (</w:t>
      </w:r>
      <w:proofErr w:type="spellStart"/>
      <w:r>
        <w:rPr>
          <w:spacing w:val="-6"/>
        </w:rPr>
        <w:t>кетоацидотической</w:t>
      </w:r>
      <w:proofErr w:type="spellEnd"/>
      <w:r>
        <w:rPr>
          <w:spacing w:val="-6"/>
        </w:rPr>
        <w:t>)</w:t>
      </w:r>
      <w:r w:rsidRPr="00486F45">
        <w:rPr>
          <w:spacing w:val="-6"/>
        </w:rPr>
        <w:t xml:space="preserve"> и гипогликемической комах.</w:t>
      </w:r>
    </w:p>
    <w:p w:rsidR="00B10F68" w:rsidRDefault="00B10F68" w:rsidP="002453CB">
      <w:pPr>
        <w:pStyle w:val="ae"/>
        <w:spacing w:line="240" w:lineRule="auto"/>
        <w:ind w:firstLine="709"/>
      </w:pPr>
      <w:r w:rsidRPr="0081533B">
        <w:t xml:space="preserve">Демонстрация и клинический разбор пациентов с </w:t>
      </w:r>
      <w:r w:rsidR="009A6C1F" w:rsidRPr="009A6C1F">
        <w:rPr>
          <w:bCs/>
        </w:rPr>
        <w:t>заболевани</w:t>
      </w:r>
      <w:r w:rsidR="009A6C1F">
        <w:rPr>
          <w:bCs/>
        </w:rPr>
        <w:t>ями</w:t>
      </w:r>
      <w:r w:rsidR="009A6C1F" w:rsidRPr="009A6C1F">
        <w:rPr>
          <w:bCs/>
        </w:rPr>
        <w:t xml:space="preserve"> щитовидной железы</w:t>
      </w:r>
      <w:r w:rsidR="009A6C1F">
        <w:rPr>
          <w:bCs/>
        </w:rPr>
        <w:t>,</w:t>
      </w:r>
      <w:r w:rsidR="009A6C1F" w:rsidRPr="009A6C1F">
        <w:rPr>
          <w:bCs/>
        </w:rPr>
        <w:t xml:space="preserve"> сахарн</w:t>
      </w:r>
      <w:r w:rsidR="009A6C1F">
        <w:rPr>
          <w:bCs/>
        </w:rPr>
        <w:t>ым</w:t>
      </w:r>
      <w:r w:rsidR="009A6C1F" w:rsidRPr="009A6C1F">
        <w:rPr>
          <w:bCs/>
        </w:rPr>
        <w:t xml:space="preserve"> диабет</w:t>
      </w:r>
      <w:r w:rsidR="009A6C1F">
        <w:rPr>
          <w:bCs/>
        </w:rPr>
        <w:t>ом</w:t>
      </w:r>
      <w:r w:rsidRPr="009A6C1F">
        <w:t>.</w:t>
      </w:r>
    </w:p>
    <w:p w:rsidR="00AC4AA3" w:rsidRPr="0081533B" w:rsidRDefault="00AC4AA3" w:rsidP="002453CB">
      <w:pPr>
        <w:pStyle w:val="ae"/>
        <w:spacing w:line="240" w:lineRule="auto"/>
        <w:ind w:firstLine="709"/>
      </w:pPr>
    </w:p>
    <w:p w:rsidR="00B10F68" w:rsidRDefault="00B10F68" w:rsidP="002453C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2.14. Симптоматология, диагностика, принципы лечения и профилактики ревматоидного артрита, реактивных артритов и </w:t>
      </w:r>
      <w:proofErr w:type="spellStart"/>
      <w:r>
        <w:rPr>
          <w:b/>
          <w:bCs/>
          <w:sz w:val="28"/>
          <w:szCs w:val="28"/>
        </w:rPr>
        <w:t>остеоартритов</w:t>
      </w:r>
      <w:proofErr w:type="spellEnd"/>
    </w:p>
    <w:p w:rsidR="00B10F68" w:rsidRDefault="00B10F68" w:rsidP="002453CB">
      <w:pPr>
        <w:ind w:firstLine="709"/>
        <w:jc w:val="both"/>
        <w:rPr>
          <w:sz w:val="28"/>
          <w:szCs w:val="28"/>
        </w:rPr>
      </w:pPr>
      <w:proofErr w:type="gramStart"/>
      <w:r w:rsidRPr="000A2CDB">
        <w:rPr>
          <w:sz w:val="28"/>
          <w:szCs w:val="28"/>
        </w:rPr>
        <w:t>Ревматоидный артрит</w:t>
      </w:r>
      <w:r w:rsidR="003B0C81">
        <w:rPr>
          <w:sz w:val="28"/>
          <w:szCs w:val="28"/>
        </w:rPr>
        <w:t>: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о</w:t>
      </w:r>
      <w:r w:rsidRPr="000A2CDB">
        <w:rPr>
          <w:sz w:val="28"/>
          <w:szCs w:val="28"/>
        </w:rPr>
        <w:t>пределение</w:t>
      </w:r>
      <w:r w:rsidR="003B0C81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э</w:t>
      </w:r>
      <w:r w:rsidRPr="000A2CDB">
        <w:rPr>
          <w:sz w:val="28"/>
          <w:szCs w:val="28"/>
        </w:rPr>
        <w:t>тио</w:t>
      </w:r>
      <w:r w:rsidR="003B0C81">
        <w:rPr>
          <w:sz w:val="28"/>
          <w:szCs w:val="28"/>
        </w:rPr>
        <w:t xml:space="preserve">логия, </w:t>
      </w:r>
      <w:r w:rsidRPr="000A2CDB">
        <w:rPr>
          <w:sz w:val="28"/>
          <w:szCs w:val="28"/>
        </w:rPr>
        <w:t>патогенез</w:t>
      </w:r>
      <w:r w:rsidR="003B0C81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классификация, к</w:t>
      </w:r>
      <w:r>
        <w:rPr>
          <w:sz w:val="28"/>
          <w:szCs w:val="28"/>
        </w:rPr>
        <w:t xml:space="preserve">линическая картина </w:t>
      </w:r>
      <w:r w:rsidR="003B0C81">
        <w:rPr>
          <w:sz w:val="28"/>
          <w:szCs w:val="28"/>
        </w:rPr>
        <w:t>(</w:t>
      </w:r>
      <w:r>
        <w:rPr>
          <w:sz w:val="28"/>
          <w:szCs w:val="28"/>
        </w:rPr>
        <w:t>суставные и внесуставные проявления</w:t>
      </w:r>
      <w:r w:rsidR="003B0C81">
        <w:rPr>
          <w:sz w:val="28"/>
          <w:szCs w:val="28"/>
        </w:rPr>
        <w:t>),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д</w:t>
      </w:r>
      <w:r>
        <w:rPr>
          <w:sz w:val="28"/>
          <w:szCs w:val="28"/>
        </w:rPr>
        <w:t>иагностические критерии</w:t>
      </w:r>
      <w:r w:rsidR="003B0C81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л</w:t>
      </w:r>
      <w:r>
        <w:rPr>
          <w:sz w:val="28"/>
          <w:szCs w:val="28"/>
        </w:rPr>
        <w:t>абораторн</w:t>
      </w:r>
      <w:r w:rsidR="003B0C81">
        <w:rPr>
          <w:sz w:val="28"/>
          <w:szCs w:val="28"/>
        </w:rPr>
        <w:t xml:space="preserve">ая и </w:t>
      </w:r>
      <w:r>
        <w:rPr>
          <w:sz w:val="28"/>
          <w:szCs w:val="28"/>
        </w:rPr>
        <w:t>инструментальная диагностика</w:t>
      </w:r>
      <w:r w:rsidR="003B0C81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3B0C81">
        <w:rPr>
          <w:sz w:val="28"/>
          <w:szCs w:val="28"/>
        </w:rPr>
        <w:t>п</w:t>
      </w:r>
      <w:r>
        <w:rPr>
          <w:sz w:val="28"/>
          <w:szCs w:val="28"/>
        </w:rPr>
        <w:t>ринципы лечения и профилактики.</w:t>
      </w:r>
      <w:proofErr w:type="gramEnd"/>
    </w:p>
    <w:p w:rsidR="00B10F68" w:rsidRDefault="00B10F68" w:rsidP="00245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Реактивные артриты</w:t>
      </w:r>
      <w:r w:rsidR="007A3CB3">
        <w:rPr>
          <w:sz w:val="28"/>
          <w:szCs w:val="28"/>
        </w:rPr>
        <w:t>:</w:t>
      </w:r>
      <w:r w:rsidR="00A545D5">
        <w:rPr>
          <w:sz w:val="28"/>
          <w:szCs w:val="28"/>
        </w:rPr>
        <w:t xml:space="preserve"> </w:t>
      </w:r>
      <w:r w:rsidR="007A3CB3">
        <w:rPr>
          <w:sz w:val="28"/>
          <w:szCs w:val="28"/>
        </w:rPr>
        <w:t>о</w:t>
      </w:r>
      <w:r>
        <w:rPr>
          <w:sz w:val="28"/>
          <w:szCs w:val="28"/>
        </w:rPr>
        <w:t>пределение</w:t>
      </w:r>
      <w:r w:rsidR="007A3CB3">
        <w:rPr>
          <w:sz w:val="28"/>
          <w:szCs w:val="28"/>
        </w:rPr>
        <w:t>, этиология, патогенез, к</w:t>
      </w:r>
      <w:r>
        <w:rPr>
          <w:sz w:val="28"/>
          <w:szCs w:val="28"/>
        </w:rPr>
        <w:t>лассификация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к</w:t>
      </w:r>
      <w:r>
        <w:rPr>
          <w:sz w:val="28"/>
          <w:szCs w:val="28"/>
        </w:rPr>
        <w:t>линические проявления</w:t>
      </w:r>
      <w:r w:rsidR="00D2301E">
        <w:rPr>
          <w:sz w:val="28"/>
          <w:szCs w:val="28"/>
        </w:rPr>
        <w:t>, л</w:t>
      </w:r>
      <w:r>
        <w:rPr>
          <w:sz w:val="28"/>
          <w:szCs w:val="28"/>
        </w:rPr>
        <w:t>абораторн</w:t>
      </w:r>
      <w:r w:rsidR="00D2301E">
        <w:rPr>
          <w:sz w:val="28"/>
          <w:szCs w:val="28"/>
        </w:rPr>
        <w:t xml:space="preserve">ая и </w:t>
      </w:r>
      <w:r>
        <w:rPr>
          <w:sz w:val="28"/>
          <w:szCs w:val="28"/>
        </w:rPr>
        <w:t>инструментальная диагностика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п</w:t>
      </w:r>
      <w:r>
        <w:rPr>
          <w:sz w:val="28"/>
          <w:szCs w:val="28"/>
        </w:rPr>
        <w:t>ринципы лечения и профилактики.</w:t>
      </w:r>
    </w:p>
    <w:p w:rsidR="00B10F68" w:rsidRDefault="00B10F68" w:rsidP="002453CB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Остеоартриты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остеоартрозы</w:t>
      </w:r>
      <w:proofErr w:type="spellEnd"/>
      <w:r>
        <w:rPr>
          <w:sz w:val="28"/>
          <w:szCs w:val="28"/>
        </w:rPr>
        <w:t>)</w:t>
      </w:r>
      <w:r w:rsidR="00D2301E">
        <w:rPr>
          <w:sz w:val="28"/>
          <w:szCs w:val="28"/>
        </w:rPr>
        <w:t>: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о</w:t>
      </w:r>
      <w:r>
        <w:rPr>
          <w:sz w:val="28"/>
          <w:szCs w:val="28"/>
        </w:rPr>
        <w:t>пределение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этиология, патогенез, к</w:t>
      </w:r>
      <w:r>
        <w:rPr>
          <w:sz w:val="28"/>
          <w:szCs w:val="28"/>
        </w:rPr>
        <w:t>лассификация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к</w:t>
      </w:r>
      <w:r>
        <w:rPr>
          <w:sz w:val="28"/>
          <w:szCs w:val="28"/>
        </w:rPr>
        <w:t>линические проявления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л</w:t>
      </w:r>
      <w:r>
        <w:rPr>
          <w:sz w:val="28"/>
          <w:szCs w:val="28"/>
        </w:rPr>
        <w:t>абораторн</w:t>
      </w:r>
      <w:r w:rsidR="00D2301E">
        <w:rPr>
          <w:sz w:val="28"/>
          <w:szCs w:val="28"/>
        </w:rPr>
        <w:t xml:space="preserve">ая и </w:t>
      </w:r>
      <w:r>
        <w:rPr>
          <w:sz w:val="28"/>
          <w:szCs w:val="28"/>
        </w:rPr>
        <w:t>инструментальная диагностика</w:t>
      </w:r>
      <w:r w:rsidR="00D2301E">
        <w:rPr>
          <w:sz w:val="28"/>
          <w:szCs w:val="28"/>
        </w:rPr>
        <w:t>,</w:t>
      </w:r>
      <w:r w:rsidR="00A545D5">
        <w:rPr>
          <w:sz w:val="28"/>
          <w:szCs w:val="28"/>
        </w:rPr>
        <w:t xml:space="preserve"> </w:t>
      </w:r>
      <w:r w:rsidR="00D2301E">
        <w:rPr>
          <w:sz w:val="28"/>
          <w:szCs w:val="28"/>
        </w:rPr>
        <w:t>п</w:t>
      </w:r>
      <w:r>
        <w:rPr>
          <w:sz w:val="28"/>
          <w:szCs w:val="28"/>
        </w:rPr>
        <w:t>ринципы лечения и профилактики.</w:t>
      </w:r>
    </w:p>
    <w:p w:rsidR="00B10F68" w:rsidRPr="00D2301E" w:rsidRDefault="00B10F68" w:rsidP="002453C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Демонстрация и клинический разбор пациентов с </w:t>
      </w:r>
      <w:r w:rsidR="00D2301E" w:rsidRPr="00D2301E">
        <w:rPr>
          <w:bCs/>
          <w:sz w:val="28"/>
          <w:szCs w:val="28"/>
        </w:rPr>
        <w:t xml:space="preserve">ревматоидными артритами, реактивными артритами, </w:t>
      </w:r>
      <w:proofErr w:type="spellStart"/>
      <w:r w:rsidR="00D2301E" w:rsidRPr="00D2301E">
        <w:rPr>
          <w:bCs/>
          <w:sz w:val="28"/>
          <w:szCs w:val="28"/>
        </w:rPr>
        <w:t>остеоартритами</w:t>
      </w:r>
      <w:proofErr w:type="spellEnd"/>
      <w:r w:rsidRPr="00D2301E">
        <w:rPr>
          <w:sz w:val="28"/>
          <w:szCs w:val="28"/>
        </w:rPr>
        <w:t>.</w:t>
      </w:r>
    </w:p>
    <w:p w:rsidR="00B10F68" w:rsidRPr="00C03D9E" w:rsidRDefault="00B10F68" w:rsidP="00C03D9E">
      <w:pPr>
        <w:pStyle w:val="af4"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proofErr w:type="spellStart"/>
      <w:r w:rsidRPr="00C03D9E">
        <w:rPr>
          <w:b/>
          <w:bCs/>
          <w:sz w:val="28"/>
          <w:szCs w:val="28"/>
        </w:rPr>
        <w:t>Курация</w:t>
      </w:r>
      <w:proofErr w:type="spellEnd"/>
      <w:r w:rsidRPr="00C03D9E">
        <w:rPr>
          <w:b/>
          <w:bCs/>
          <w:sz w:val="28"/>
          <w:szCs w:val="28"/>
        </w:rPr>
        <w:t xml:space="preserve"> пациентов</w:t>
      </w:r>
      <w:r w:rsidR="00D2301E">
        <w:rPr>
          <w:b/>
          <w:bCs/>
          <w:sz w:val="28"/>
          <w:szCs w:val="28"/>
        </w:rPr>
        <w:t xml:space="preserve"> с заболеваниями внутренних органов</w:t>
      </w:r>
    </w:p>
    <w:p w:rsidR="00B10F68" w:rsidRPr="0081533B" w:rsidRDefault="00D2301E" w:rsidP="0014538E">
      <w:pPr>
        <w:ind w:firstLine="709"/>
        <w:jc w:val="both"/>
        <w:rPr>
          <w:snapToGrid w:val="0"/>
          <w:sz w:val="28"/>
          <w:szCs w:val="28"/>
        </w:rPr>
      </w:pPr>
      <w:proofErr w:type="spellStart"/>
      <w:r>
        <w:rPr>
          <w:snapToGrid w:val="0"/>
          <w:sz w:val="28"/>
          <w:szCs w:val="28"/>
        </w:rPr>
        <w:t>К</w:t>
      </w:r>
      <w:r w:rsidR="00B10F68" w:rsidRPr="0081533B">
        <w:rPr>
          <w:snapToGrid w:val="0"/>
          <w:sz w:val="28"/>
          <w:szCs w:val="28"/>
        </w:rPr>
        <w:t>урир</w:t>
      </w:r>
      <w:r>
        <w:rPr>
          <w:snapToGrid w:val="0"/>
          <w:sz w:val="28"/>
          <w:szCs w:val="28"/>
        </w:rPr>
        <w:t>ация</w:t>
      </w:r>
      <w:proofErr w:type="spellEnd"/>
      <w:r w:rsidR="00E6177B">
        <w:rPr>
          <w:snapToGrid w:val="0"/>
          <w:sz w:val="28"/>
          <w:szCs w:val="28"/>
        </w:rPr>
        <w:t xml:space="preserve"> </w:t>
      </w:r>
      <w:r w:rsidR="00B10F68">
        <w:rPr>
          <w:snapToGrid w:val="0"/>
          <w:sz w:val="28"/>
          <w:szCs w:val="28"/>
        </w:rPr>
        <w:t>пациентов</w:t>
      </w:r>
      <w:r w:rsidR="00B10F68" w:rsidRPr="0081533B">
        <w:rPr>
          <w:snapToGrid w:val="0"/>
          <w:sz w:val="28"/>
          <w:szCs w:val="28"/>
        </w:rPr>
        <w:t xml:space="preserve"> с различными терапевтическими заболеваниями, протекающими в типичной форме: сб</w:t>
      </w:r>
      <w:r>
        <w:rPr>
          <w:snapToGrid w:val="0"/>
          <w:sz w:val="28"/>
          <w:szCs w:val="28"/>
        </w:rPr>
        <w:t>о</w:t>
      </w:r>
      <w:r w:rsidR="00B10F68" w:rsidRPr="0081533B">
        <w:rPr>
          <w:snapToGrid w:val="0"/>
          <w:sz w:val="28"/>
          <w:szCs w:val="28"/>
        </w:rPr>
        <w:t>р жалоб, анамнез</w:t>
      </w:r>
      <w:r>
        <w:rPr>
          <w:snapToGrid w:val="0"/>
          <w:sz w:val="28"/>
          <w:szCs w:val="28"/>
        </w:rPr>
        <w:t>а</w:t>
      </w:r>
      <w:r w:rsidR="00B10F68" w:rsidRPr="0081533B">
        <w:rPr>
          <w:snapToGrid w:val="0"/>
          <w:sz w:val="28"/>
          <w:szCs w:val="28"/>
        </w:rPr>
        <w:t>, осмотр, пальпаци</w:t>
      </w:r>
      <w:r w:rsidR="00A754CC">
        <w:rPr>
          <w:snapToGrid w:val="0"/>
          <w:sz w:val="28"/>
          <w:szCs w:val="28"/>
        </w:rPr>
        <w:t>я</w:t>
      </w:r>
      <w:r w:rsidR="00B10F68" w:rsidRPr="0081533B">
        <w:rPr>
          <w:snapToGrid w:val="0"/>
          <w:sz w:val="28"/>
          <w:szCs w:val="28"/>
        </w:rPr>
        <w:t>, перкусси</w:t>
      </w:r>
      <w:r>
        <w:rPr>
          <w:snapToGrid w:val="0"/>
          <w:sz w:val="28"/>
          <w:szCs w:val="28"/>
        </w:rPr>
        <w:t>я</w:t>
      </w:r>
      <w:r w:rsidR="00B10F68" w:rsidRPr="0081533B">
        <w:rPr>
          <w:snapToGrid w:val="0"/>
          <w:sz w:val="28"/>
          <w:szCs w:val="28"/>
        </w:rPr>
        <w:t xml:space="preserve"> и аускультаци</w:t>
      </w:r>
      <w:r>
        <w:rPr>
          <w:snapToGrid w:val="0"/>
          <w:sz w:val="28"/>
          <w:szCs w:val="28"/>
        </w:rPr>
        <w:t>я</w:t>
      </w:r>
      <w:r w:rsidR="00B10F68" w:rsidRPr="0081533B">
        <w:rPr>
          <w:snapToGrid w:val="0"/>
          <w:sz w:val="28"/>
          <w:szCs w:val="28"/>
        </w:rPr>
        <w:t xml:space="preserve"> (обследование всех систем). </w:t>
      </w:r>
      <w:r>
        <w:rPr>
          <w:snapToGrid w:val="0"/>
          <w:sz w:val="28"/>
          <w:szCs w:val="28"/>
        </w:rPr>
        <w:t>Ф</w:t>
      </w:r>
      <w:r w:rsidR="00B10F68" w:rsidRPr="0081533B">
        <w:rPr>
          <w:snapToGrid w:val="0"/>
          <w:sz w:val="28"/>
          <w:szCs w:val="28"/>
        </w:rPr>
        <w:t>ормулир</w:t>
      </w:r>
      <w:r>
        <w:rPr>
          <w:snapToGrid w:val="0"/>
          <w:sz w:val="28"/>
          <w:szCs w:val="28"/>
        </w:rPr>
        <w:t>овка,</w:t>
      </w:r>
      <w:r w:rsidR="00A545D5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н</w:t>
      </w:r>
      <w:r w:rsidRPr="0081533B">
        <w:rPr>
          <w:snapToGrid w:val="0"/>
          <w:sz w:val="28"/>
          <w:szCs w:val="28"/>
        </w:rPr>
        <w:t>а основании полученных данных</w:t>
      </w:r>
      <w:r>
        <w:rPr>
          <w:snapToGrid w:val="0"/>
          <w:sz w:val="28"/>
          <w:szCs w:val="28"/>
        </w:rPr>
        <w:t>,</w:t>
      </w:r>
      <w:r w:rsidR="00A545D5">
        <w:rPr>
          <w:snapToGrid w:val="0"/>
          <w:sz w:val="28"/>
          <w:szCs w:val="28"/>
        </w:rPr>
        <w:t xml:space="preserve"> </w:t>
      </w:r>
      <w:r w:rsidR="00B10F68" w:rsidRPr="0081533B">
        <w:rPr>
          <w:snapToGrid w:val="0"/>
          <w:sz w:val="28"/>
          <w:szCs w:val="28"/>
        </w:rPr>
        <w:t>диагностическ</w:t>
      </w:r>
      <w:r>
        <w:rPr>
          <w:snapToGrid w:val="0"/>
          <w:sz w:val="28"/>
          <w:szCs w:val="28"/>
        </w:rPr>
        <w:t>ой</w:t>
      </w:r>
      <w:r w:rsidR="00B10F68" w:rsidRPr="0081533B">
        <w:rPr>
          <w:snapToGrid w:val="0"/>
          <w:sz w:val="28"/>
          <w:szCs w:val="28"/>
        </w:rPr>
        <w:t xml:space="preserve"> гипотез</w:t>
      </w:r>
      <w:r>
        <w:rPr>
          <w:snapToGrid w:val="0"/>
          <w:sz w:val="28"/>
          <w:szCs w:val="28"/>
        </w:rPr>
        <w:t>ы</w:t>
      </w:r>
      <w:r w:rsidR="00B10F68" w:rsidRPr="0081533B">
        <w:rPr>
          <w:snapToGrid w:val="0"/>
          <w:sz w:val="28"/>
          <w:szCs w:val="28"/>
        </w:rPr>
        <w:t xml:space="preserve"> и определ</w:t>
      </w:r>
      <w:r>
        <w:rPr>
          <w:snapToGrid w:val="0"/>
          <w:sz w:val="28"/>
          <w:szCs w:val="28"/>
        </w:rPr>
        <w:t>ение</w:t>
      </w:r>
      <w:r w:rsidR="00B10F68" w:rsidRPr="0081533B">
        <w:rPr>
          <w:snapToGrid w:val="0"/>
          <w:sz w:val="28"/>
          <w:szCs w:val="28"/>
        </w:rPr>
        <w:t xml:space="preserve"> объем</w:t>
      </w:r>
      <w:r>
        <w:rPr>
          <w:snapToGrid w:val="0"/>
          <w:sz w:val="28"/>
          <w:szCs w:val="28"/>
        </w:rPr>
        <w:t>а</w:t>
      </w:r>
      <w:r w:rsidR="00B10F68" w:rsidRPr="0081533B">
        <w:rPr>
          <w:snapToGrid w:val="0"/>
          <w:sz w:val="28"/>
          <w:szCs w:val="28"/>
        </w:rPr>
        <w:t xml:space="preserve"> лабораторн</w:t>
      </w:r>
      <w:r>
        <w:rPr>
          <w:snapToGrid w:val="0"/>
          <w:sz w:val="28"/>
          <w:szCs w:val="28"/>
        </w:rPr>
        <w:t xml:space="preserve">ых и </w:t>
      </w:r>
      <w:r w:rsidR="00B10F68" w:rsidRPr="0081533B">
        <w:rPr>
          <w:snapToGrid w:val="0"/>
          <w:sz w:val="28"/>
          <w:szCs w:val="28"/>
        </w:rPr>
        <w:t>инструментальных исследований, необходимы</w:t>
      </w:r>
      <w:r>
        <w:rPr>
          <w:snapToGrid w:val="0"/>
          <w:sz w:val="28"/>
          <w:szCs w:val="28"/>
        </w:rPr>
        <w:t>х</w:t>
      </w:r>
      <w:r w:rsidR="00B10F68" w:rsidRPr="0081533B">
        <w:rPr>
          <w:snapToGrid w:val="0"/>
          <w:sz w:val="28"/>
          <w:szCs w:val="28"/>
        </w:rPr>
        <w:t xml:space="preserve"> для постановки клинического диагноза. </w:t>
      </w:r>
      <w:r w:rsidR="00A754CC">
        <w:rPr>
          <w:snapToGrid w:val="0"/>
          <w:sz w:val="28"/>
          <w:szCs w:val="28"/>
        </w:rPr>
        <w:t>О</w:t>
      </w:r>
      <w:r w:rsidR="00B10F68" w:rsidRPr="0081533B">
        <w:rPr>
          <w:snapToGrid w:val="0"/>
          <w:sz w:val="28"/>
          <w:szCs w:val="28"/>
        </w:rPr>
        <w:t>боснование клинического диагноза и оформл</w:t>
      </w:r>
      <w:r w:rsidR="00A754CC">
        <w:rPr>
          <w:snapToGrid w:val="0"/>
          <w:sz w:val="28"/>
          <w:szCs w:val="28"/>
        </w:rPr>
        <w:t>ение</w:t>
      </w:r>
      <w:r w:rsidR="00A545D5">
        <w:rPr>
          <w:snapToGrid w:val="0"/>
          <w:sz w:val="28"/>
          <w:szCs w:val="28"/>
        </w:rPr>
        <w:t xml:space="preserve"> </w:t>
      </w:r>
      <w:r w:rsidR="00B10F68">
        <w:rPr>
          <w:snapToGrid w:val="0"/>
          <w:sz w:val="28"/>
          <w:szCs w:val="28"/>
        </w:rPr>
        <w:t>заключительн</w:t>
      </w:r>
      <w:r w:rsidR="00A754CC">
        <w:rPr>
          <w:snapToGrid w:val="0"/>
          <w:sz w:val="28"/>
          <w:szCs w:val="28"/>
        </w:rPr>
        <w:t>ой</w:t>
      </w:r>
      <w:r w:rsidR="00A545D5">
        <w:rPr>
          <w:snapToGrid w:val="0"/>
          <w:sz w:val="28"/>
          <w:szCs w:val="28"/>
        </w:rPr>
        <w:t xml:space="preserve"> </w:t>
      </w:r>
      <w:r w:rsidR="00B10F68" w:rsidRPr="0081533B">
        <w:rPr>
          <w:snapToGrid w:val="0"/>
          <w:sz w:val="28"/>
          <w:szCs w:val="28"/>
        </w:rPr>
        <w:t>учебн</w:t>
      </w:r>
      <w:r w:rsidR="00A754CC">
        <w:rPr>
          <w:snapToGrid w:val="0"/>
          <w:sz w:val="28"/>
          <w:szCs w:val="28"/>
        </w:rPr>
        <w:t>ой</w:t>
      </w:r>
      <w:r w:rsidR="00B10F68" w:rsidRPr="0081533B">
        <w:rPr>
          <w:snapToGrid w:val="0"/>
          <w:sz w:val="28"/>
          <w:szCs w:val="28"/>
        </w:rPr>
        <w:t xml:space="preserve"> истори</w:t>
      </w:r>
      <w:r w:rsidR="00A754CC">
        <w:rPr>
          <w:snapToGrid w:val="0"/>
          <w:sz w:val="28"/>
          <w:szCs w:val="28"/>
        </w:rPr>
        <w:t>и</w:t>
      </w:r>
      <w:r w:rsidR="00B10F68" w:rsidRPr="0081533B">
        <w:rPr>
          <w:snapToGrid w:val="0"/>
          <w:sz w:val="28"/>
          <w:szCs w:val="28"/>
        </w:rPr>
        <w:t xml:space="preserve"> болезни</w:t>
      </w:r>
      <w:r w:rsidR="00B10F68">
        <w:rPr>
          <w:snapToGrid w:val="0"/>
          <w:sz w:val="28"/>
          <w:szCs w:val="28"/>
        </w:rPr>
        <w:t xml:space="preserve"> согласно существующим требованиям.</w:t>
      </w:r>
    </w:p>
    <w:p w:rsidR="00B10F68" w:rsidRDefault="00A545D5" w:rsidP="00FC695E">
      <w:pPr>
        <w:spacing w:before="360" w:after="240"/>
        <w:jc w:val="center"/>
        <w:rPr>
          <w:b/>
          <w:bCs/>
          <w:caps/>
          <w:snapToGrid w:val="0"/>
          <w:spacing w:val="30"/>
          <w:sz w:val="28"/>
          <w:szCs w:val="28"/>
        </w:rPr>
      </w:pPr>
      <w:r>
        <w:rPr>
          <w:b/>
          <w:bCs/>
          <w:caps/>
          <w:snapToGrid w:val="0"/>
          <w:spacing w:val="30"/>
          <w:sz w:val="28"/>
          <w:szCs w:val="28"/>
        </w:rPr>
        <w:br w:type="page"/>
      </w:r>
      <w:r w:rsidR="00B10F68">
        <w:rPr>
          <w:b/>
          <w:bCs/>
          <w:caps/>
          <w:snapToGrid w:val="0"/>
          <w:spacing w:val="30"/>
          <w:sz w:val="28"/>
          <w:szCs w:val="28"/>
        </w:rPr>
        <w:lastRenderedPageBreak/>
        <w:t>Информационно-методическая часть</w:t>
      </w:r>
    </w:p>
    <w:p w:rsidR="00B10F68" w:rsidRPr="0058535C" w:rsidRDefault="00B10F68" w:rsidP="002453CB">
      <w:pPr>
        <w:spacing w:before="360" w:after="240"/>
        <w:jc w:val="center"/>
        <w:rPr>
          <w:b/>
          <w:bCs/>
          <w:caps/>
          <w:snapToGrid w:val="0"/>
          <w:sz w:val="28"/>
          <w:szCs w:val="28"/>
        </w:rPr>
      </w:pPr>
      <w:r w:rsidRPr="0058535C">
        <w:rPr>
          <w:b/>
          <w:bCs/>
          <w:caps/>
          <w:snapToGrid w:val="0"/>
          <w:sz w:val="28"/>
          <w:szCs w:val="28"/>
        </w:rPr>
        <w:t>Литература</w:t>
      </w:r>
    </w:p>
    <w:p w:rsidR="00B10F68" w:rsidRPr="00486F45" w:rsidRDefault="00B10F68" w:rsidP="002453CB">
      <w:pPr>
        <w:pStyle w:val="6"/>
        <w:tabs>
          <w:tab w:val="left" w:pos="2145"/>
        </w:tabs>
        <w:spacing w:line="240" w:lineRule="auto"/>
        <w:ind w:firstLine="709"/>
        <w:jc w:val="both"/>
        <w:rPr>
          <w:i w:val="0"/>
          <w:iCs w:val="0"/>
        </w:rPr>
      </w:pPr>
      <w:r w:rsidRPr="00486F45">
        <w:rPr>
          <w:i w:val="0"/>
          <w:iCs w:val="0"/>
        </w:rPr>
        <w:t>Основная:</w:t>
      </w:r>
    </w:p>
    <w:p w:rsidR="00B10F68" w:rsidRDefault="00B10F68" w:rsidP="002453C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 w:rsidRPr="008905A8">
        <w:rPr>
          <w:i/>
          <w:iCs/>
          <w:snapToGrid w:val="0"/>
          <w:sz w:val="28"/>
          <w:szCs w:val="28"/>
        </w:rPr>
        <w:t>Гребнев, А.Л.</w:t>
      </w:r>
      <w:r w:rsidRPr="0081533B">
        <w:rPr>
          <w:snapToGrid w:val="0"/>
          <w:sz w:val="28"/>
          <w:szCs w:val="28"/>
        </w:rPr>
        <w:t xml:space="preserve"> П</w:t>
      </w:r>
      <w:r>
        <w:rPr>
          <w:snapToGrid w:val="0"/>
          <w:sz w:val="28"/>
          <w:szCs w:val="28"/>
        </w:rPr>
        <w:t xml:space="preserve">ропедевтика внутренних болезней: учебник для ВУЗов/ А.Л. </w:t>
      </w:r>
      <w:proofErr w:type="spellStart"/>
      <w:r>
        <w:rPr>
          <w:snapToGrid w:val="0"/>
          <w:sz w:val="28"/>
          <w:szCs w:val="28"/>
        </w:rPr>
        <w:t>Гребенев</w:t>
      </w:r>
      <w:proofErr w:type="spellEnd"/>
      <w:r>
        <w:rPr>
          <w:snapToGrid w:val="0"/>
          <w:sz w:val="28"/>
          <w:szCs w:val="28"/>
        </w:rPr>
        <w:t xml:space="preserve">. </w:t>
      </w:r>
      <w:r w:rsidRPr="0081533B">
        <w:rPr>
          <w:snapToGrid w:val="0"/>
          <w:sz w:val="28"/>
          <w:szCs w:val="28"/>
        </w:rPr>
        <w:t>М</w:t>
      </w:r>
      <w:r>
        <w:rPr>
          <w:snapToGrid w:val="0"/>
          <w:sz w:val="28"/>
          <w:szCs w:val="28"/>
        </w:rPr>
        <w:t>.</w:t>
      </w:r>
      <w:r w:rsidRPr="0081533B">
        <w:rPr>
          <w:snapToGrid w:val="0"/>
          <w:sz w:val="28"/>
          <w:szCs w:val="28"/>
        </w:rPr>
        <w:t>, 2001. 520 с.</w:t>
      </w:r>
    </w:p>
    <w:p w:rsidR="00B10F68" w:rsidRPr="0081533B" w:rsidRDefault="00B10F68" w:rsidP="002453C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</w:rPr>
        <w:t>Лис, М.</w:t>
      </w:r>
      <w:r w:rsidRPr="007249A6">
        <w:rPr>
          <w:i/>
          <w:iCs/>
          <w:snapToGrid w:val="0"/>
          <w:sz w:val="28"/>
          <w:szCs w:val="28"/>
        </w:rPr>
        <w:t>А.</w:t>
      </w:r>
      <w:r>
        <w:rPr>
          <w:snapToGrid w:val="0"/>
          <w:sz w:val="28"/>
          <w:szCs w:val="28"/>
        </w:rPr>
        <w:t xml:space="preserve"> Пропедевтика внутренних болезней: учебник для вузов / М.А. Лис, Ю.Т. Солоненко, К.Н. Соколов. 4-е изд. доп. и </w:t>
      </w:r>
      <w:proofErr w:type="spellStart"/>
      <w:r>
        <w:rPr>
          <w:snapToGrid w:val="0"/>
          <w:sz w:val="28"/>
          <w:szCs w:val="28"/>
        </w:rPr>
        <w:t>переработ</w:t>
      </w:r>
      <w:proofErr w:type="spellEnd"/>
      <w:r>
        <w:rPr>
          <w:snapToGrid w:val="0"/>
          <w:sz w:val="28"/>
          <w:szCs w:val="28"/>
        </w:rPr>
        <w:t xml:space="preserve">. Минск: Изд-во </w:t>
      </w:r>
      <w:proofErr w:type="spellStart"/>
      <w:r>
        <w:rPr>
          <w:snapToGrid w:val="0"/>
          <w:sz w:val="28"/>
          <w:szCs w:val="28"/>
        </w:rPr>
        <w:t>Гревцова</w:t>
      </w:r>
      <w:proofErr w:type="spellEnd"/>
      <w:r>
        <w:rPr>
          <w:snapToGrid w:val="0"/>
          <w:sz w:val="28"/>
          <w:szCs w:val="28"/>
        </w:rPr>
        <w:t>, 2013. 496 с.</w:t>
      </w:r>
    </w:p>
    <w:p w:rsidR="00B10F68" w:rsidRPr="0081533B" w:rsidRDefault="00B10F68" w:rsidP="002453CB">
      <w:pPr>
        <w:tabs>
          <w:tab w:val="left" w:pos="1134"/>
        </w:tabs>
        <w:ind w:left="709"/>
        <w:jc w:val="both"/>
        <w:rPr>
          <w:snapToGrid w:val="0"/>
          <w:sz w:val="28"/>
          <w:szCs w:val="28"/>
        </w:rPr>
      </w:pPr>
      <w:r w:rsidRPr="0081533B">
        <w:rPr>
          <w:snapToGrid w:val="0"/>
          <w:sz w:val="28"/>
          <w:szCs w:val="28"/>
        </w:rPr>
        <w:t>.</w:t>
      </w:r>
    </w:p>
    <w:p w:rsidR="00B10F68" w:rsidRPr="00512DF7" w:rsidRDefault="00B10F68" w:rsidP="002453CB">
      <w:pPr>
        <w:tabs>
          <w:tab w:val="left" w:pos="1134"/>
        </w:tabs>
        <w:spacing w:after="120"/>
        <w:ind w:left="709"/>
        <w:jc w:val="both"/>
        <w:rPr>
          <w:sz w:val="28"/>
          <w:szCs w:val="28"/>
        </w:rPr>
      </w:pPr>
      <w:r w:rsidRPr="00486F45">
        <w:rPr>
          <w:b/>
          <w:bCs/>
          <w:snapToGrid w:val="0"/>
          <w:sz w:val="28"/>
          <w:szCs w:val="28"/>
        </w:rPr>
        <w:t>Дополнительная:</w:t>
      </w:r>
    </w:p>
    <w:p w:rsidR="00B10F68" w:rsidRPr="0081533B" w:rsidRDefault="00B10F68" w:rsidP="002453CB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599F">
        <w:rPr>
          <w:i/>
          <w:iCs/>
          <w:snapToGrid w:val="0"/>
          <w:sz w:val="28"/>
          <w:szCs w:val="28"/>
        </w:rPr>
        <w:t>Царев, В.П.</w:t>
      </w:r>
      <w:r w:rsidRPr="0081533B">
        <w:rPr>
          <w:snapToGrid w:val="0"/>
          <w:sz w:val="28"/>
          <w:szCs w:val="28"/>
        </w:rPr>
        <w:t xml:space="preserve"> Внутренние болезни: </w:t>
      </w:r>
      <w:r>
        <w:rPr>
          <w:snapToGrid w:val="0"/>
          <w:sz w:val="28"/>
          <w:szCs w:val="28"/>
        </w:rPr>
        <w:t xml:space="preserve">учебник / </w:t>
      </w:r>
      <w:proofErr w:type="spellStart"/>
      <w:r>
        <w:rPr>
          <w:snapToGrid w:val="0"/>
          <w:sz w:val="28"/>
          <w:szCs w:val="28"/>
        </w:rPr>
        <w:t>В.П.Царев</w:t>
      </w:r>
      <w:proofErr w:type="spellEnd"/>
      <w:r>
        <w:rPr>
          <w:snapToGrid w:val="0"/>
          <w:sz w:val="28"/>
          <w:szCs w:val="28"/>
        </w:rPr>
        <w:t xml:space="preserve">, </w:t>
      </w:r>
      <w:proofErr w:type="spellStart"/>
      <w:r>
        <w:rPr>
          <w:snapToGrid w:val="0"/>
          <w:sz w:val="28"/>
          <w:szCs w:val="28"/>
        </w:rPr>
        <w:t>И.И.</w:t>
      </w:r>
      <w:r w:rsidRPr="0081533B">
        <w:rPr>
          <w:snapToGrid w:val="0"/>
          <w:sz w:val="28"/>
          <w:szCs w:val="28"/>
        </w:rPr>
        <w:t>Гончари</w:t>
      </w:r>
      <w:r>
        <w:rPr>
          <w:snapToGrid w:val="0"/>
          <w:sz w:val="28"/>
          <w:szCs w:val="28"/>
        </w:rPr>
        <w:t>к</w:t>
      </w:r>
      <w:proofErr w:type="spellEnd"/>
      <w:r>
        <w:rPr>
          <w:snapToGrid w:val="0"/>
          <w:sz w:val="28"/>
          <w:szCs w:val="28"/>
        </w:rPr>
        <w:t>.</w:t>
      </w:r>
      <w:r w:rsidRPr="0081533B">
        <w:rPr>
          <w:snapToGrid w:val="0"/>
          <w:sz w:val="28"/>
          <w:szCs w:val="28"/>
        </w:rPr>
        <w:t xml:space="preserve"> М</w:t>
      </w:r>
      <w:r>
        <w:rPr>
          <w:snapToGrid w:val="0"/>
          <w:sz w:val="28"/>
          <w:szCs w:val="28"/>
        </w:rPr>
        <w:t>и</w:t>
      </w:r>
      <w:r w:rsidRPr="0081533B"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>ск</w:t>
      </w:r>
      <w:r w:rsidRPr="0081533B">
        <w:rPr>
          <w:snapToGrid w:val="0"/>
          <w:sz w:val="28"/>
          <w:szCs w:val="28"/>
        </w:rPr>
        <w:t xml:space="preserve">: </w:t>
      </w:r>
      <w:r>
        <w:rPr>
          <w:snapToGrid w:val="0"/>
          <w:sz w:val="28"/>
          <w:szCs w:val="28"/>
        </w:rPr>
        <w:t>Новое знание: М.:ИНФРА-М,</w:t>
      </w:r>
      <w:r w:rsidRPr="0081533B">
        <w:rPr>
          <w:snapToGrid w:val="0"/>
          <w:sz w:val="28"/>
          <w:szCs w:val="28"/>
        </w:rPr>
        <w:t xml:space="preserve"> 20</w:t>
      </w:r>
      <w:r>
        <w:rPr>
          <w:snapToGrid w:val="0"/>
          <w:sz w:val="28"/>
          <w:szCs w:val="28"/>
        </w:rPr>
        <w:t>13</w:t>
      </w:r>
      <w:r w:rsidRPr="0081533B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>439</w:t>
      </w:r>
      <w:r w:rsidRPr="0081533B">
        <w:rPr>
          <w:snapToGrid w:val="0"/>
          <w:sz w:val="28"/>
          <w:szCs w:val="28"/>
        </w:rPr>
        <w:t xml:space="preserve"> с.</w:t>
      </w:r>
    </w:p>
    <w:p w:rsidR="00B10F68" w:rsidRDefault="00B10F68" w:rsidP="002453CB">
      <w:pPr>
        <w:pStyle w:val="ae"/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</w:pPr>
      <w:r w:rsidRPr="008E599F">
        <w:rPr>
          <w:i/>
          <w:iCs/>
        </w:rPr>
        <w:t>Схема</w:t>
      </w:r>
      <w:r w:rsidRPr="0081533B">
        <w:t xml:space="preserve"> учебной истории болезни по пропедевтике внутренних болезней: </w:t>
      </w:r>
      <w:proofErr w:type="spellStart"/>
      <w:r>
        <w:t>метод</w:t>
      </w:r>
      <w:proofErr w:type="gramStart"/>
      <w:r>
        <w:t>.р</w:t>
      </w:r>
      <w:proofErr w:type="gramEnd"/>
      <w:r>
        <w:t>екомендации</w:t>
      </w:r>
      <w:proofErr w:type="spellEnd"/>
      <w:r w:rsidRPr="0081533B">
        <w:t>/</w:t>
      </w:r>
      <w:proofErr w:type="spellStart"/>
      <w:r>
        <w:t>В.П.Царев</w:t>
      </w:r>
      <w:proofErr w:type="spellEnd"/>
      <w:r>
        <w:t xml:space="preserve"> [и др.].</w:t>
      </w:r>
      <w:r w:rsidRPr="0081533B">
        <w:t xml:space="preserve"> М</w:t>
      </w:r>
      <w:r>
        <w:t>инск</w:t>
      </w:r>
      <w:r w:rsidRPr="0081533B">
        <w:t xml:space="preserve">: БГМУ, 2006. </w:t>
      </w:r>
      <w:r>
        <w:t>19</w:t>
      </w:r>
      <w:r w:rsidRPr="0081533B">
        <w:t>с.</w:t>
      </w:r>
    </w:p>
    <w:p w:rsidR="00933180" w:rsidRDefault="00933180" w:rsidP="00E6177B">
      <w:pPr>
        <w:tabs>
          <w:tab w:val="num" w:pos="1072"/>
        </w:tabs>
        <w:jc w:val="center"/>
        <w:outlineLvl w:val="1"/>
        <w:rPr>
          <w:b/>
          <w:bCs/>
          <w:smallCaps/>
          <w:sz w:val="28"/>
          <w:szCs w:val="28"/>
        </w:rPr>
      </w:pPr>
      <w:bookmarkStart w:id="0" w:name="_Toc371407101"/>
    </w:p>
    <w:p w:rsidR="00B10F68" w:rsidRDefault="00B10F68" w:rsidP="00E6177B">
      <w:pPr>
        <w:tabs>
          <w:tab w:val="num" w:pos="1072"/>
        </w:tabs>
        <w:jc w:val="center"/>
        <w:outlineLvl w:val="1"/>
        <w:rPr>
          <w:b/>
          <w:bCs/>
          <w:smallCaps/>
          <w:sz w:val="28"/>
          <w:szCs w:val="28"/>
        </w:rPr>
      </w:pPr>
      <w:r w:rsidRPr="008D6D66">
        <w:rPr>
          <w:b/>
          <w:bCs/>
          <w:smallCap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  <w:bookmarkEnd w:id="0"/>
    </w:p>
    <w:p w:rsidR="00B10F68" w:rsidRPr="007249A6" w:rsidRDefault="00B10F68" w:rsidP="00A91667">
      <w:pPr>
        <w:pStyle w:val="ae"/>
        <w:spacing w:before="240" w:line="240" w:lineRule="auto"/>
        <w:ind w:firstLine="709"/>
      </w:pPr>
      <w:r w:rsidRPr="007249A6">
        <w:t xml:space="preserve">Время, отведенное на самостоятельную работу, может использоваться </w:t>
      </w:r>
      <w:r w:rsidR="00E6177B">
        <w:t>студентами</w:t>
      </w:r>
      <w:r w:rsidRPr="007249A6">
        <w:t xml:space="preserve"> </w:t>
      </w:r>
      <w:proofErr w:type="gramStart"/>
      <w:r w:rsidRPr="007249A6">
        <w:t>на</w:t>
      </w:r>
      <w:proofErr w:type="gramEnd"/>
      <w:r w:rsidRPr="007249A6">
        <w:t>: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подготовку к лекциям и практическим занятиям;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 xml:space="preserve">- подготовку к коллоквиумам, зачетам и экзаменам по </w:t>
      </w:r>
      <w:r w:rsidR="0014538E">
        <w:t xml:space="preserve">учебной </w:t>
      </w:r>
      <w:r w:rsidRPr="007249A6">
        <w:t>дисциплине;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проработку тем (вопросов), вынесенных на самостоятельное изучение;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изучение тем и проблем, не выносимых на лекции и практические занятия;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решение задач;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выполнение исследовательских и творческих заданий;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подготовку т</w:t>
      </w:r>
      <w:r>
        <w:t>ематических докладов, рефератов</w:t>
      </w:r>
      <w:r w:rsidRPr="007249A6">
        <w:t>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выполнение практических заданий;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конспектирование учебной литературы;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подготовку отчетов;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составление обзора научной литературы по заданной теме;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подготовку презентаций;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оформление информационных и демонстрационных материалов (стенды, плакаты, графики, таблицы, газеты и пр.);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изготовление макетов, учебных пособий;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 xml:space="preserve">- составление тематической подборки литературных источников, </w:t>
      </w:r>
      <w:proofErr w:type="gramStart"/>
      <w:r w:rsidRPr="007249A6">
        <w:t>интернет-источников</w:t>
      </w:r>
      <w:proofErr w:type="gramEnd"/>
      <w:r w:rsidRPr="007249A6">
        <w:t>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оформление и</w:t>
      </w:r>
      <w:r>
        <w:t xml:space="preserve"> сопровождение </w:t>
      </w:r>
      <w:proofErr w:type="gramStart"/>
      <w:r>
        <w:t>интернет-страниц</w:t>
      </w:r>
      <w:proofErr w:type="gramEnd"/>
      <w:r w:rsidRPr="007249A6">
        <w:t>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составление тестов студентами для организации взаимоконтроля.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Основные методы организации самостоятельной работы: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lastRenderedPageBreak/>
        <w:t>- написание и презентация реферата;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выступление с докладом;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>
        <w:t xml:space="preserve">- изучение тем и проблем, не выносимых на лекции </w:t>
      </w:r>
      <w:proofErr w:type="spellStart"/>
      <w:r>
        <w:t>ипрактические</w:t>
      </w:r>
      <w:proofErr w:type="spellEnd"/>
      <w:r>
        <w:t xml:space="preserve"> </w:t>
      </w:r>
      <w:r w:rsidRPr="007249A6">
        <w:t>занятия;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конспектирование первоисточников (разделов сборников документов, монографий, учебных пособий);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компьютеризированное тестирование;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изготовление дидактических материалов;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подготовка и участие в активных формах обучения.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Контроль самостоятельной работы может осуществляться в виде: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контрольной работы;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итогового занятия, коллоквиума в форме устного собеседования, письменной работы, тестирования;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обсуждени</w:t>
      </w:r>
      <w:r>
        <w:t>я</w:t>
      </w:r>
      <w:r w:rsidRPr="007249A6">
        <w:t xml:space="preserve"> рефератов;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защиты учебных заданий;</w:t>
      </w:r>
    </w:p>
    <w:p w:rsidR="00B10F68" w:rsidRPr="007249A6" w:rsidRDefault="00B10F68" w:rsidP="002453CB">
      <w:pPr>
        <w:pStyle w:val="ae"/>
        <w:spacing w:line="240" w:lineRule="auto"/>
        <w:ind w:firstLine="709"/>
      </w:pPr>
      <w:r w:rsidRPr="007249A6">
        <w:t>- оценки устного ответа на вопрос, сообщени</w:t>
      </w:r>
      <w:r>
        <w:t>я</w:t>
      </w:r>
      <w:r w:rsidRPr="007249A6">
        <w:t>, доклад</w:t>
      </w:r>
      <w:r>
        <w:t>а</w:t>
      </w:r>
      <w:r w:rsidRPr="007249A6">
        <w:t xml:space="preserve"> или решени</w:t>
      </w:r>
      <w:r>
        <w:t>я</w:t>
      </w:r>
      <w:r w:rsidRPr="007249A6">
        <w:t xml:space="preserve"> задачи на практических занятиях;</w:t>
      </w:r>
    </w:p>
    <w:p w:rsidR="00B10F68" w:rsidRDefault="00B10F68" w:rsidP="002453CB">
      <w:pPr>
        <w:pStyle w:val="ae"/>
        <w:spacing w:line="240" w:lineRule="auto"/>
        <w:ind w:firstLine="709"/>
      </w:pPr>
      <w:r w:rsidRPr="007249A6">
        <w:t>- проверки рефератов, письменных докладов, отчетов</w:t>
      </w:r>
      <w:r>
        <w:t>;</w:t>
      </w:r>
    </w:p>
    <w:p w:rsidR="00B10F68" w:rsidRDefault="00B10F68" w:rsidP="002453CB">
      <w:pPr>
        <w:pStyle w:val="ae"/>
        <w:spacing w:line="240" w:lineRule="auto"/>
        <w:ind w:firstLine="709"/>
      </w:pPr>
      <w:r>
        <w:t>- проверки учебных историй болезни, протоколов;</w:t>
      </w:r>
    </w:p>
    <w:p w:rsidR="00B10F68" w:rsidRDefault="00B10F68" w:rsidP="002453CB">
      <w:pPr>
        <w:pStyle w:val="ae"/>
        <w:spacing w:line="240" w:lineRule="auto"/>
        <w:ind w:firstLine="709"/>
      </w:pPr>
      <w:r>
        <w:t>- проверки конспектов первоисточников, монографий и статей;</w:t>
      </w:r>
    </w:p>
    <w:p w:rsidR="00B10F68" w:rsidRDefault="00B10F68" w:rsidP="002453CB">
      <w:pPr>
        <w:pStyle w:val="ae"/>
        <w:spacing w:line="240" w:lineRule="auto"/>
        <w:ind w:firstLine="709"/>
      </w:pPr>
      <w:r>
        <w:t>- индивидуальной беседы.</w:t>
      </w:r>
    </w:p>
    <w:p w:rsidR="00B10F68" w:rsidRDefault="00B10F68" w:rsidP="002453CB">
      <w:pPr>
        <w:pStyle w:val="ae"/>
        <w:spacing w:line="240" w:lineRule="auto"/>
        <w:ind w:firstLine="709"/>
      </w:pPr>
    </w:p>
    <w:p w:rsidR="00B10F68" w:rsidRPr="00A91667" w:rsidRDefault="00B10F68" w:rsidP="002453CB">
      <w:pPr>
        <w:pStyle w:val="ae"/>
        <w:spacing w:line="240" w:lineRule="auto"/>
        <w:ind w:firstLine="709"/>
        <w:jc w:val="center"/>
        <w:rPr>
          <w:b/>
          <w:bCs/>
          <w:smallCaps/>
          <w:spacing w:val="-20"/>
        </w:rPr>
      </w:pPr>
      <w:r w:rsidRPr="00A91667">
        <w:rPr>
          <w:b/>
          <w:bCs/>
          <w:smallCaps/>
          <w:spacing w:val="-20"/>
        </w:rPr>
        <w:t>Перечень рекомендуемых средств диагностики</w:t>
      </w:r>
    </w:p>
    <w:p w:rsidR="00B10F68" w:rsidRPr="00B85EB4" w:rsidRDefault="00B10F68" w:rsidP="002453CB">
      <w:pPr>
        <w:pStyle w:val="ae"/>
        <w:spacing w:line="240" w:lineRule="auto"/>
        <w:ind w:firstLine="709"/>
        <w:jc w:val="center"/>
        <w:rPr>
          <w:b/>
          <w:bCs/>
          <w:i/>
          <w:iCs/>
          <w:smallCaps/>
        </w:rPr>
      </w:pPr>
    </w:p>
    <w:p w:rsidR="00B10F68" w:rsidRPr="00116690" w:rsidRDefault="00B10F68" w:rsidP="002453CB">
      <w:pPr>
        <w:pStyle w:val="ae"/>
        <w:spacing w:line="240" w:lineRule="auto"/>
        <w:ind w:firstLine="709"/>
        <w:rPr>
          <w:b/>
          <w:bCs/>
        </w:rPr>
      </w:pPr>
      <w:r w:rsidRPr="00116690">
        <w:rPr>
          <w:b/>
          <w:bCs/>
        </w:rPr>
        <w:t>Для диагностики комп</w:t>
      </w:r>
      <w:r>
        <w:rPr>
          <w:b/>
          <w:bCs/>
        </w:rPr>
        <w:t xml:space="preserve">етенций используются следующие </w:t>
      </w:r>
      <w:r w:rsidRPr="00116690">
        <w:rPr>
          <w:b/>
          <w:bCs/>
        </w:rPr>
        <w:t>формы:</w:t>
      </w:r>
    </w:p>
    <w:p w:rsidR="00B10F68" w:rsidRDefault="00B10F68" w:rsidP="002453CB">
      <w:pPr>
        <w:pStyle w:val="ae"/>
        <w:numPr>
          <w:ilvl w:val="0"/>
          <w:numId w:val="21"/>
        </w:numPr>
        <w:spacing w:line="240" w:lineRule="auto"/>
      </w:pPr>
      <w:r>
        <w:t>Устная форма.</w:t>
      </w:r>
    </w:p>
    <w:p w:rsidR="00B10F68" w:rsidRDefault="00B10F68" w:rsidP="002453CB">
      <w:pPr>
        <w:pStyle w:val="ae"/>
        <w:numPr>
          <w:ilvl w:val="0"/>
          <w:numId w:val="21"/>
        </w:numPr>
        <w:spacing w:line="240" w:lineRule="auto"/>
      </w:pPr>
      <w:r>
        <w:t>Письменная форма.</w:t>
      </w:r>
    </w:p>
    <w:p w:rsidR="00B10F68" w:rsidRDefault="00B10F68" w:rsidP="002453CB">
      <w:pPr>
        <w:pStyle w:val="ae"/>
        <w:numPr>
          <w:ilvl w:val="0"/>
          <w:numId w:val="21"/>
        </w:numPr>
        <w:spacing w:line="240" w:lineRule="auto"/>
      </w:pPr>
      <w:r>
        <w:t>Устно-письменная форма.</w:t>
      </w:r>
    </w:p>
    <w:p w:rsidR="00B10F68" w:rsidRPr="00116690" w:rsidRDefault="00B10F68" w:rsidP="002453CB">
      <w:pPr>
        <w:pStyle w:val="ae"/>
        <w:spacing w:line="240" w:lineRule="auto"/>
        <w:ind w:left="1069" w:hanging="360"/>
        <w:rPr>
          <w:b/>
          <w:bCs/>
        </w:rPr>
      </w:pPr>
      <w:r w:rsidRPr="00116690">
        <w:rPr>
          <w:b/>
          <w:bCs/>
        </w:rPr>
        <w:t>К устной форме диагностики компетенций относятся: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Собеседования.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Коллоквиумы.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Доклады на занятиях.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Доклады на конференциях.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Устные зачеты.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Устные экзамены.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Оценивание на основе деловой игры.</w:t>
      </w:r>
    </w:p>
    <w:p w:rsidR="00B10F68" w:rsidRDefault="00B10F68" w:rsidP="002453CB">
      <w:pPr>
        <w:pStyle w:val="ae"/>
        <w:numPr>
          <w:ilvl w:val="0"/>
          <w:numId w:val="22"/>
        </w:numPr>
        <w:spacing w:line="240" w:lineRule="auto"/>
      </w:pPr>
      <w:r>
        <w:t>Тесты действия.</w:t>
      </w:r>
    </w:p>
    <w:p w:rsidR="00B10F68" w:rsidRPr="00B85EB4" w:rsidRDefault="00B10F68" w:rsidP="002453CB">
      <w:pPr>
        <w:pStyle w:val="ae"/>
        <w:spacing w:line="240" w:lineRule="auto"/>
        <w:ind w:left="709"/>
        <w:rPr>
          <w:b/>
          <w:bCs/>
          <w:i/>
          <w:iCs/>
        </w:rPr>
      </w:pPr>
      <w:r w:rsidRPr="00116690">
        <w:rPr>
          <w:b/>
          <w:bCs/>
        </w:rPr>
        <w:t>К письменной форме диагностики компетенций относятся: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Тесты.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Контрольные опросы.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Контрольные работы.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Письменные отчеты по аудиторным (домашним) практическим упражнениям.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Рефераты.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Отчеты по научно-исследовательской работе.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lastRenderedPageBreak/>
        <w:t>Публикации статей, докладов.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Заявки на полезные модели.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Письменные зачеты.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 xml:space="preserve"> Письменные экзамены.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Стандартизированные тесты.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Оценивание на основе модульно-рейтинговой системы.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Оценивание на основе кейс-метода.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Оценивание на основе портфолио.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Оценивание на основе метода развивающей кооперации.</w:t>
      </w:r>
    </w:p>
    <w:p w:rsidR="00B10F68" w:rsidRDefault="00B10F68" w:rsidP="002453CB">
      <w:pPr>
        <w:pStyle w:val="ae"/>
        <w:numPr>
          <w:ilvl w:val="0"/>
          <w:numId w:val="23"/>
        </w:numPr>
        <w:spacing w:line="240" w:lineRule="auto"/>
      </w:pPr>
      <w:r>
        <w:t>Оценивание на основе деловой игры.</w:t>
      </w:r>
    </w:p>
    <w:p w:rsidR="00B10F68" w:rsidRPr="00116690" w:rsidRDefault="00B10F68" w:rsidP="002453CB">
      <w:pPr>
        <w:pStyle w:val="ae"/>
        <w:spacing w:line="240" w:lineRule="auto"/>
        <w:ind w:left="709"/>
        <w:rPr>
          <w:b/>
          <w:bCs/>
        </w:rPr>
      </w:pPr>
      <w:r w:rsidRPr="00116690">
        <w:rPr>
          <w:b/>
          <w:bCs/>
        </w:rPr>
        <w:t>К устно-письменной форме диагностики компетенций относятся: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Отчеты по аудиторным практическим упражнениям с их устной защитой.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Отчеты по домашним практическим упражнениям с их устной защитой.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Зачеты.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Экзамены.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Оценивание на основе модульно-рейтинговой системы.</w:t>
      </w:r>
    </w:p>
    <w:p w:rsidR="00B10F68" w:rsidRDefault="00B10F68" w:rsidP="002453CB">
      <w:pPr>
        <w:pStyle w:val="ae"/>
        <w:numPr>
          <w:ilvl w:val="0"/>
          <w:numId w:val="25"/>
        </w:numPr>
        <w:spacing w:line="240" w:lineRule="auto"/>
      </w:pPr>
      <w:r>
        <w:t>Оценивание на основе деловой игры.</w:t>
      </w:r>
    </w:p>
    <w:p w:rsidR="00B10F68" w:rsidRPr="00116690" w:rsidRDefault="00B10F68" w:rsidP="002453CB">
      <w:pPr>
        <w:pStyle w:val="ae"/>
        <w:spacing w:line="240" w:lineRule="auto"/>
        <w:ind w:left="709"/>
        <w:rPr>
          <w:b/>
          <w:bCs/>
        </w:rPr>
      </w:pPr>
      <w:r w:rsidRPr="00116690">
        <w:rPr>
          <w:b/>
          <w:bCs/>
        </w:rPr>
        <w:t>К технической форме диагностики компетенций относятся:</w:t>
      </w:r>
    </w:p>
    <w:p w:rsidR="00B10F68" w:rsidRDefault="00B10F68" w:rsidP="002453CB">
      <w:pPr>
        <w:pStyle w:val="ae"/>
        <w:numPr>
          <w:ilvl w:val="0"/>
          <w:numId w:val="26"/>
        </w:numPr>
        <w:spacing w:line="240" w:lineRule="auto"/>
      </w:pPr>
      <w:r>
        <w:t>Электронные тесты.</w:t>
      </w:r>
    </w:p>
    <w:p w:rsidR="00B10F68" w:rsidRDefault="00B10F68" w:rsidP="002453CB">
      <w:pPr>
        <w:pStyle w:val="ae"/>
        <w:numPr>
          <w:ilvl w:val="0"/>
          <w:numId w:val="26"/>
        </w:numPr>
        <w:spacing w:line="240" w:lineRule="auto"/>
      </w:pPr>
      <w:r>
        <w:t>Электронные практикумы.</w:t>
      </w:r>
    </w:p>
    <w:p w:rsidR="00B10F68" w:rsidRPr="0094794C" w:rsidRDefault="00B10F68" w:rsidP="002453CB">
      <w:pPr>
        <w:pStyle w:val="ae"/>
        <w:spacing w:line="240" w:lineRule="auto"/>
        <w:ind w:firstLine="709"/>
      </w:pPr>
    </w:p>
    <w:p w:rsidR="00B10F68" w:rsidRPr="0094794C" w:rsidRDefault="00B10F68" w:rsidP="002453CB">
      <w:pPr>
        <w:pStyle w:val="ae"/>
        <w:spacing w:before="240" w:after="240" w:line="240" w:lineRule="auto"/>
        <w:ind w:firstLine="709"/>
        <w:rPr>
          <w:spacing w:val="30"/>
        </w:rPr>
      </w:pPr>
    </w:p>
    <w:p w:rsidR="00B10F68" w:rsidRPr="00A91667" w:rsidRDefault="00B10F68" w:rsidP="00A91667">
      <w:pPr>
        <w:pStyle w:val="ae"/>
        <w:spacing w:after="240" w:line="240" w:lineRule="auto"/>
        <w:ind w:firstLine="709"/>
        <w:jc w:val="center"/>
        <w:rPr>
          <w:caps/>
          <w:spacing w:val="30"/>
        </w:rPr>
      </w:pPr>
      <w:r>
        <w:rPr>
          <w:i/>
          <w:iCs/>
          <w:caps/>
          <w:spacing w:val="30"/>
        </w:rPr>
        <w:br w:type="page"/>
      </w:r>
      <w:r w:rsidRPr="00A91667">
        <w:rPr>
          <w:caps/>
          <w:spacing w:val="30"/>
        </w:rPr>
        <w:lastRenderedPageBreak/>
        <w:t>Оглавление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613"/>
        <w:gridCol w:w="1241"/>
      </w:tblGrid>
      <w:tr w:rsidR="00B10F68">
        <w:tc>
          <w:tcPr>
            <w:tcW w:w="8613" w:type="dxa"/>
          </w:tcPr>
          <w:p w:rsidR="00B10F68" w:rsidRPr="00682B75" w:rsidRDefault="00B10F68" w:rsidP="00957919">
            <w:pPr>
              <w:pStyle w:val="ae"/>
              <w:spacing w:line="240" w:lineRule="auto"/>
              <w:rPr>
                <w:spacing w:val="30"/>
                <w:sz w:val="32"/>
                <w:szCs w:val="32"/>
              </w:rPr>
            </w:pPr>
            <w:r w:rsidRPr="00682B75">
              <w:rPr>
                <w:spacing w:val="30"/>
                <w:sz w:val="32"/>
                <w:szCs w:val="32"/>
              </w:rPr>
              <w:t>Пояснительная записка………………………………</w:t>
            </w:r>
            <w:r>
              <w:rPr>
                <w:spacing w:val="30"/>
                <w:sz w:val="32"/>
                <w:szCs w:val="32"/>
              </w:rPr>
              <w:t>…</w:t>
            </w:r>
          </w:p>
        </w:tc>
        <w:tc>
          <w:tcPr>
            <w:tcW w:w="1241" w:type="dxa"/>
          </w:tcPr>
          <w:p w:rsidR="00B10F68" w:rsidRPr="00E04422" w:rsidRDefault="00B10F68" w:rsidP="00957919">
            <w:pPr>
              <w:pStyle w:val="ae"/>
              <w:spacing w:line="240" w:lineRule="auto"/>
              <w:jc w:val="left"/>
            </w:pPr>
            <w:r>
              <w:t xml:space="preserve"> 3</w:t>
            </w:r>
          </w:p>
        </w:tc>
      </w:tr>
      <w:tr w:rsidR="00B10F68">
        <w:tc>
          <w:tcPr>
            <w:tcW w:w="8613" w:type="dxa"/>
          </w:tcPr>
          <w:p w:rsidR="00B10F68" w:rsidRPr="00682B75" w:rsidRDefault="00B10F68" w:rsidP="00957919">
            <w:pPr>
              <w:pStyle w:val="ae"/>
              <w:spacing w:line="240" w:lineRule="auto"/>
              <w:rPr>
                <w:spacing w:val="30"/>
                <w:sz w:val="32"/>
                <w:szCs w:val="32"/>
              </w:rPr>
            </w:pPr>
            <w:r w:rsidRPr="00682B75">
              <w:rPr>
                <w:spacing w:val="30"/>
                <w:sz w:val="32"/>
                <w:szCs w:val="32"/>
              </w:rPr>
              <w:t>Примерный тематический план………………………</w:t>
            </w:r>
            <w:r>
              <w:rPr>
                <w:spacing w:val="30"/>
                <w:sz w:val="32"/>
                <w:szCs w:val="32"/>
              </w:rPr>
              <w:t>.</w:t>
            </w:r>
          </w:p>
        </w:tc>
        <w:tc>
          <w:tcPr>
            <w:tcW w:w="1241" w:type="dxa"/>
          </w:tcPr>
          <w:p w:rsidR="00B10F68" w:rsidRPr="00E04422" w:rsidRDefault="00B10F68" w:rsidP="00957919">
            <w:pPr>
              <w:pStyle w:val="ae"/>
              <w:spacing w:line="240" w:lineRule="auto"/>
              <w:jc w:val="left"/>
            </w:pPr>
            <w:r>
              <w:t xml:space="preserve"> 6</w:t>
            </w:r>
          </w:p>
        </w:tc>
      </w:tr>
      <w:tr w:rsidR="00B10F68">
        <w:tc>
          <w:tcPr>
            <w:tcW w:w="8613" w:type="dxa"/>
          </w:tcPr>
          <w:p w:rsidR="00B10F68" w:rsidRPr="00682B75" w:rsidRDefault="00B10F68" w:rsidP="00957919">
            <w:pPr>
              <w:pStyle w:val="ae"/>
              <w:spacing w:line="240" w:lineRule="auto"/>
              <w:rPr>
                <w:spacing w:val="30"/>
                <w:sz w:val="32"/>
                <w:szCs w:val="32"/>
              </w:rPr>
            </w:pPr>
            <w:r w:rsidRPr="00682B75">
              <w:rPr>
                <w:spacing w:val="30"/>
                <w:sz w:val="32"/>
                <w:szCs w:val="32"/>
              </w:rPr>
              <w:t>Содержание учебного материала……………………</w:t>
            </w:r>
            <w:r>
              <w:rPr>
                <w:spacing w:val="30"/>
                <w:sz w:val="32"/>
                <w:szCs w:val="32"/>
              </w:rPr>
              <w:t>..</w:t>
            </w:r>
          </w:p>
        </w:tc>
        <w:tc>
          <w:tcPr>
            <w:tcW w:w="1241" w:type="dxa"/>
          </w:tcPr>
          <w:p w:rsidR="00B10F68" w:rsidRPr="00E04422" w:rsidRDefault="0014538E" w:rsidP="00957919">
            <w:pPr>
              <w:pStyle w:val="ae"/>
              <w:spacing w:line="240" w:lineRule="auto"/>
              <w:jc w:val="left"/>
            </w:pPr>
            <w:r>
              <w:t>9</w:t>
            </w:r>
          </w:p>
        </w:tc>
      </w:tr>
      <w:tr w:rsidR="00B10F68">
        <w:tc>
          <w:tcPr>
            <w:tcW w:w="8613" w:type="dxa"/>
          </w:tcPr>
          <w:p w:rsidR="00B10F68" w:rsidRPr="00682B75" w:rsidRDefault="00B10F68" w:rsidP="00682B75">
            <w:pPr>
              <w:pStyle w:val="ae"/>
              <w:numPr>
                <w:ilvl w:val="0"/>
                <w:numId w:val="38"/>
              </w:numPr>
              <w:spacing w:line="240" w:lineRule="auto"/>
            </w:pPr>
            <w:r w:rsidRPr="00682B75">
              <w:t>Общая пропедевтика (семиотика)……………………</w:t>
            </w:r>
            <w:r>
              <w:t>…………</w:t>
            </w:r>
          </w:p>
        </w:tc>
        <w:tc>
          <w:tcPr>
            <w:tcW w:w="1241" w:type="dxa"/>
          </w:tcPr>
          <w:p w:rsidR="00B10F68" w:rsidRPr="00E04422" w:rsidRDefault="0014538E" w:rsidP="00957919">
            <w:pPr>
              <w:pStyle w:val="ae"/>
              <w:spacing w:line="240" w:lineRule="auto"/>
              <w:jc w:val="left"/>
            </w:pPr>
            <w:r>
              <w:t>9</w:t>
            </w:r>
          </w:p>
        </w:tc>
      </w:tr>
      <w:tr w:rsidR="00B10F68">
        <w:tc>
          <w:tcPr>
            <w:tcW w:w="8613" w:type="dxa"/>
          </w:tcPr>
          <w:p w:rsidR="00B10F68" w:rsidRPr="00682B75" w:rsidRDefault="00B10F68" w:rsidP="00682B75">
            <w:pPr>
              <w:pStyle w:val="ae"/>
              <w:numPr>
                <w:ilvl w:val="0"/>
                <w:numId w:val="38"/>
              </w:numPr>
              <w:spacing w:line="240" w:lineRule="auto"/>
            </w:pPr>
            <w:r w:rsidRPr="00682B75">
              <w:t>Частная пропедевтика (частная патология)………</w:t>
            </w:r>
            <w:r>
              <w:t>……………..</w:t>
            </w:r>
          </w:p>
        </w:tc>
        <w:tc>
          <w:tcPr>
            <w:tcW w:w="1241" w:type="dxa"/>
          </w:tcPr>
          <w:p w:rsidR="00B10F68" w:rsidRPr="00E04422" w:rsidRDefault="00B10F68" w:rsidP="00957919">
            <w:pPr>
              <w:pStyle w:val="ae"/>
              <w:spacing w:line="240" w:lineRule="auto"/>
              <w:jc w:val="left"/>
            </w:pPr>
            <w:r>
              <w:t>23</w:t>
            </w:r>
          </w:p>
        </w:tc>
      </w:tr>
      <w:tr w:rsidR="00B10F68">
        <w:tc>
          <w:tcPr>
            <w:tcW w:w="8613" w:type="dxa"/>
          </w:tcPr>
          <w:p w:rsidR="00B10F68" w:rsidRPr="00C23758" w:rsidRDefault="00B10F68" w:rsidP="00957919">
            <w:pPr>
              <w:pStyle w:val="ae"/>
              <w:spacing w:line="240" w:lineRule="auto"/>
              <w:rPr>
                <w:spacing w:val="30"/>
              </w:rPr>
            </w:pPr>
            <w:r w:rsidRPr="00682B75">
              <w:rPr>
                <w:spacing w:val="30"/>
                <w:sz w:val="32"/>
                <w:szCs w:val="32"/>
              </w:rPr>
              <w:t>Информационно-методическая часть</w:t>
            </w:r>
            <w:r>
              <w:rPr>
                <w:spacing w:val="30"/>
              </w:rPr>
              <w:t>…………………..</w:t>
            </w:r>
          </w:p>
        </w:tc>
        <w:tc>
          <w:tcPr>
            <w:tcW w:w="1241" w:type="dxa"/>
          </w:tcPr>
          <w:p w:rsidR="00B10F68" w:rsidRPr="00E04422" w:rsidRDefault="00B10F68" w:rsidP="00AC4AA3">
            <w:pPr>
              <w:pStyle w:val="ae"/>
              <w:spacing w:line="240" w:lineRule="auto"/>
              <w:jc w:val="left"/>
            </w:pPr>
            <w:r>
              <w:t>2</w:t>
            </w:r>
            <w:r w:rsidR="00AC4AA3">
              <w:t>8</w:t>
            </w:r>
          </w:p>
        </w:tc>
      </w:tr>
      <w:tr w:rsidR="00B10F68">
        <w:tc>
          <w:tcPr>
            <w:tcW w:w="8613" w:type="dxa"/>
          </w:tcPr>
          <w:p w:rsidR="00B10F68" w:rsidRPr="00C23758" w:rsidRDefault="00B10F68" w:rsidP="00682B75">
            <w:pPr>
              <w:pStyle w:val="ae"/>
              <w:spacing w:line="240" w:lineRule="auto"/>
              <w:rPr>
                <w:spacing w:val="30"/>
              </w:rPr>
            </w:pPr>
            <w:r w:rsidRPr="00682B75">
              <w:rPr>
                <w:smallCaps/>
              </w:rPr>
              <w:t>Литература</w:t>
            </w:r>
            <w:r>
              <w:rPr>
                <w:spacing w:val="30"/>
              </w:rPr>
              <w:t>…………………………………………………….</w:t>
            </w:r>
          </w:p>
        </w:tc>
        <w:tc>
          <w:tcPr>
            <w:tcW w:w="1241" w:type="dxa"/>
          </w:tcPr>
          <w:p w:rsidR="00B10F68" w:rsidRPr="00E04422" w:rsidRDefault="00B10F68" w:rsidP="00AC4AA3">
            <w:pPr>
              <w:pStyle w:val="ae"/>
              <w:spacing w:line="240" w:lineRule="auto"/>
              <w:jc w:val="left"/>
            </w:pPr>
            <w:r>
              <w:t>2</w:t>
            </w:r>
            <w:r w:rsidR="00AC4AA3">
              <w:t>8</w:t>
            </w:r>
          </w:p>
        </w:tc>
      </w:tr>
      <w:tr w:rsidR="00B10F68">
        <w:tc>
          <w:tcPr>
            <w:tcW w:w="8613" w:type="dxa"/>
          </w:tcPr>
          <w:p w:rsidR="00B10F68" w:rsidRPr="00682B75" w:rsidRDefault="00B10F68" w:rsidP="00957919">
            <w:pPr>
              <w:pStyle w:val="ae"/>
              <w:spacing w:line="240" w:lineRule="auto"/>
              <w:rPr>
                <w:smallCaps/>
              </w:rPr>
            </w:pPr>
            <w:r w:rsidRPr="00682B75">
              <w:rPr>
                <w:smallCaps/>
              </w:rPr>
              <w:t>Методические рекомендации по организации</w:t>
            </w:r>
          </w:p>
          <w:p w:rsidR="00B10F68" w:rsidRPr="00682B75" w:rsidRDefault="00B10F68" w:rsidP="00957919">
            <w:pPr>
              <w:pStyle w:val="ae"/>
              <w:spacing w:line="240" w:lineRule="auto"/>
              <w:rPr>
                <w:smallCaps/>
              </w:rPr>
            </w:pPr>
            <w:r w:rsidRPr="00682B75">
              <w:rPr>
                <w:smallCaps/>
              </w:rPr>
              <w:t>и выполнению самостоятельной работы студентов</w:t>
            </w:r>
          </w:p>
          <w:p w:rsidR="00B10F68" w:rsidRPr="00C23758" w:rsidRDefault="00B10F68" w:rsidP="00957919">
            <w:pPr>
              <w:pStyle w:val="ae"/>
              <w:spacing w:line="240" w:lineRule="auto"/>
              <w:rPr>
                <w:spacing w:val="30"/>
              </w:rPr>
            </w:pPr>
            <w:r w:rsidRPr="00682B75">
              <w:rPr>
                <w:smallCaps/>
              </w:rPr>
              <w:t>по учебной дисциплине</w:t>
            </w:r>
            <w:r>
              <w:rPr>
                <w:spacing w:val="30"/>
              </w:rPr>
              <w:t>………………………………….......</w:t>
            </w:r>
          </w:p>
        </w:tc>
        <w:tc>
          <w:tcPr>
            <w:tcW w:w="1241" w:type="dxa"/>
          </w:tcPr>
          <w:p w:rsidR="00B10F68" w:rsidRDefault="00B10F68" w:rsidP="00957919">
            <w:pPr>
              <w:pStyle w:val="ae"/>
              <w:spacing w:line="240" w:lineRule="auto"/>
              <w:jc w:val="left"/>
            </w:pPr>
          </w:p>
          <w:p w:rsidR="00B10F68" w:rsidRDefault="00B10F68" w:rsidP="00957919">
            <w:pPr>
              <w:pStyle w:val="ae"/>
              <w:spacing w:line="240" w:lineRule="auto"/>
              <w:jc w:val="left"/>
            </w:pPr>
          </w:p>
          <w:p w:rsidR="00B10F68" w:rsidRPr="00E04422" w:rsidRDefault="00B10F68" w:rsidP="00957919">
            <w:pPr>
              <w:pStyle w:val="ae"/>
              <w:spacing w:line="240" w:lineRule="auto"/>
              <w:jc w:val="left"/>
            </w:pPr>
            <w:r>
              <w:t>29</w:t>
            </w:r>
          </w:p>
        </w:tc>
      </w:tr>
      <w:tr w:rsidR="00B10F68">
        <w:tc>
          <w:tcPr>
            <w:tcW w:w="8613" w:type="dxa"/>
          </w:tcPr>
          <w:p w:rsidR="00B10F68" w:rsidRPr="00C23758" w:rsidRDefault="00B10F68" w:rsidP="00957919">
            <w:pPr>
              <w:pStyle w:val="ae"/>
              <w:spacing w:line="240" w:lineRule="auto"/>
              <w:rPr>
                <w:spacing w:val="30"/>
              </w:rPr>
            </w:pPr>
            <w:r w:rsidRPr="00682B75">
              <w:rPr>
                <w:smallCaps/>
              </w:rPr>
              <w:t>Перечень рекомендуемых средств диагностики</w:t>
            </w:r>
            <w:r>
              <w:rPr>
                <w:spacing w:val="30"/>
              </w:rPr>
              <w:t>……………..</w:t>
            </w:r>
          </w:p>
        </w:tc>
        <w:tc>
          <w:tcPr>
            <w:tcW w:w="1241" w:type="dxa"/>
          </w:tcPr>
          <w:p w:rsidR="00B10F68" w:rsidRPr="00E04422" w:rsidRDefault="00B10F68" w:rsidP="00957919">
            <w:pPr>
              <w:pStyle w:val="ae"/>
              <w:spacing w:line="240" w:lineRule="auto"/>
              <w:jc w:val="left"/>
            </w:pPr>
            <w:r>
              <w:t>30</w:t>
            </w:r>
          </w:p>
        </w:tc>
      </w:tr>
      <w:tr w:rsidR="00B10F68">
        <w:tc>
          <w:tcPr>
            <w:tcW w:w="8613" w:type="dxa"/>
          </w:tcPr>
          <w:p w:rsidR="00B10F68" w:rsidRPr="00C23758" w:rsidRDefault="00B10F68" w:rsidP="00957919">
            <w:pPr>
              <w:pStyle w:val="ae"/>
              <w:spacing w:line="240" w:lineRule="auto"/>
              <w:rPr>
                <w:spacing w:val="30"/>
              </w:rPr>
            </w:pPr>
          </w:p>
        </w:tc>
        <w:tc>
          <w:tcPr>
            <w:tcW w:w="1241" w:type="dxa"/>
          </w:tcPr>
          <w:p w:rsidR="00B10F68" w:rsidRPr="00E04422" w:rsidRDefault="00B10F68" w:rsidP="00957919">
            <w:pPr>
              <w:pStyle w:val="ae"/>
              <w:spacing w:line="240" w:lineRule="auto"/>
              <w:jc w:val="right"/>
            </w:pPr>
          </w:p>
        </w:tc>
      </w:tr>
    </w:tbl>
    <w:p w:rsidR="00B10F68" w:rsidRPr="00DA1F49" w:rsidRDefault="00B10F68" w:rsidP="00933180">
      <w:pPr>
        <w:pStyle w:val="ae"/>
        <w:spacing w:line="240" w:lineRule="auto"/>
        <w:rPr>
          <w:b/>
          <w:bCs/>
          <w:smallCaps/>
          <w:sz w:val="26"/>
          <w:szCs w:val="26"/>
        </w:rPr>
      </w:pPr>
      <w:r w:rsidRPr="0081533B">
        <w:rPr>
          <w:i/>
          <w:iCs/>
        </w:rPr>
        <w:br w:type="page"/>
      </w:r>
      <w:bookmarkStart w:id="1" w:name="_GoBack"/>
      <w:r w:rsidR="00933180">
        <w:rPr>
          <w:b/>
          <w:bCs/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1082040" y="721360"/>
            <wp:positionH relativeFrom="margin">
              <wp:align>left</wp:align>
            </wp:positionH>
            <wp:positionV relativeFrom="margin">
              <wp:align>top</wp:align>
            </wp:positionV>
            <wp:extent cx="6247765" cy="803148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62" t="5882" r="1972" b="8649"/>
                    <a:stretch/>
                  </pic:blipFill>
                  <pic:spPr bwMode="auto">
                    <a:xfrm>
                      <a:off x="0" y="0"/>
                      <a:ext cx="6253355" cy="8038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Pr="0081533B">
        <w:rPr>
          <w:b/>
          <w:bCs/>
        </w:rPr>
        <w:br w:type="page"/>
      </w:r>
      <w:r w:rsidRPr="00DA1F49">
        <w:rPr>
          <w:b/>
          <w:bCs/>
          <w:smallCaps/>
          <w:sz w:val="26"/>
          <w:szCs w:val="26"/>
        </w:rPr>
        <w:lastRenderedPageBreak/>
        <w:t xml:space="preserve">Сведения об авторах (разработчиках) </w:t>
      </w:r>
      <w:r>
        <w:rPr>
          <w:b/>
          <w:bCs/>
          <w:smallCaps/>
          <w:sz w:val="26"/>
          <w:szCs w:val="26"/>
        </w:rPr>
        <w:t xml:space="preserve">типовой </w:t>
      </w:r>
      <w:r w:rsidRPr="00DA1F49">
        <w:rPr>
          <w:b/>
          <w:bCs/>
          <w:smallCaps/>
          <w:sz w:val="26"/>
          <w:szCs w:val="26"/>
        </w:rPr>
        <w:t>учебной программы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28"/>
        <w:gridCol w:w="6626"/>
      </w:tblGrid>
      <w:tr w:rsidR="00B10F68" w:rsidRPr="006058A4">
        <w:tc>
          <w:tcPr>
            <w:tcW w:w="3228" w:type="dxa"/>
          </w:tcPr>
          <w:p w:rsidR="00B10F68" w:rsidRPr="006058A4" w:rsidRDefault="00B10F68" w:rsidP="00957919">
            <w:pPr>
              <w:pStyle w:val="af0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B10F68" w:rsidRPr="00A66524" w:rsidRDefault="00B10F68" w:rsidP="00957919">
            <w:pPr>
              <w:pStyle w:val="af0"/>
              <w:ind w:firstLine="709"/>
              <w:jc w:val="both"/>
              <w:rPr>
                <w:smallCaps/>
                <w:color w:val="000000"/>
                <w:sz w:val="28"/>
                <w:szCs w:val="28"/>
              </w:rPr>
            </w:pPr>
            <w:r w:rsidRPr="00A66524">
              <w:rPr>
                <w:smallCaps/>
                <w:color w:val="000000"/>
                <w:sz w:val="28"/>
                <w:szCs w:val="28"/>
              </w:rPr>
              <w:t xml:space="preserve">Царев Владимир Петрович 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957919">
            <w:pPr>
              <w:pStyle w:val="af0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10F68" w:rsidRPr="006058A4" w:rsidRDefault="00B10F68" w:rsidP="0058535C">
            <w:pPr>
              <w:pStyle w:val="af0"/>
              <w:ind w:left="741" w:hanging="32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Заведующий кафедрой пропедевтики внутренних болезней УО «БГМУ», доктор медицинских наук, профессор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58535C">
            <w:pPr>
              <w:pStyle w:val="af0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sym w:font="Wingdings" w:char="F028"/>
            </w:r>
            <w:r w:rsidRPr="006058A4">
              <w:rPr>
                <w:color w:val="000000"/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10F68" w:rsidRPr="006058A4" w:rsidRDefault="00B10F68" w:rsidP="003068A0">
            <w:pPr>
              <w:pStyle w:val="af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245-26-99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58535C">
            <w:pPr>
              <w:pStyle w:val="af0"/>
              <w:jc w:val="both"/>
              <w:rPr>
                <w:color w:val="000000"/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sym w:font="Wingdings 2" w:char="F027"/>
            </w:r>
            <w:r w:rsidRPr="006058A4">
              <w:rPr>
                <w:color w:val="000000"/>
                <w:sz w:val="28"/>
                <w:szCs w:val="28"/>
              </w:rPr>
              <w:t xml:space="preserve"> мобильный:</w:t>
            </w:r>
          </w:p>
        </w:tc>
        <w:tc>
          <w:tcPr>
            <w:tcW w:w="6626" w:type="dxa"/>
          </w:tcPr>
          <w:p w:rsidR="00B10F68" w:rsidRPr="006058A4" w:rsidRDefault="00B10F68" w:rsidP="0058535C">
            <w:pPr>
              <w:pStyle w:val="af0"/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8-044-540-05-</w:t>
            </w:r>
            <w:r w:rsidRPr="006058A4">
              <w:rPr>
                <w:color w:val="000000"/>
                <w:sz w:val="28"/>
                <w:szCs w:val="28"/>
              </w:rPr>
              <w:t xml:space="preserve">88 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58535C">
            <w:pPr>
              <w:pStyle w:val="af0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058A4">
              <w:rPr>
                <w:i/>
                <w:iCs/>
                <w:color w:val="000000"/>
                <w:sz w:val="28"/>
                <w:szCs w:val="28"/>
              </w:rPr>
              <w:t>Е</w:t>
            </w:r>
            <w:proofErr w:type="gramEnd"/>
            <w:r w:rsidRPr="006058A4">
              <w:rPr>
                <w:i/>
                <w:iCs/>
                <w:color w:val="000000"/>
                <w:sz w:val="28"/>
                <w:szCs w:val="28"/>
              </w:rPr>
              <w:t>-</w:t>
            </w:r>
            <w:r w:rsidRPr="006058A4">
              <w:rPr>
                <w:i/>
                <w:iCs/>
                <w:color w:val="000000"/>
                <w:sz w:val="28"/>
                <w:szCs w:val="28"/>
                <w:lang w:val="en-US"/>
              </w:rPr>
              <w:t>mail</w:t>
            </w:r>
            <w:r w:rsidRPr="006058A4">
              <w:rPr>
                <w:i/>
                <w:iCs/>
                <w:color w:val="000000"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B10F68" w:rsidRPr="006058A4" w:rsidRDefault="00B10F68" w:rsidP="00957919">
            <w:pPr>
              <w:pStyle w:val="af0"/>
              <w:ind w:firstLine="709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6058A4">
              <w:rPr>
                <w:color w:val="000000"/>
                <w:sz w:val="28"/>
                <w:szCs w:val="28"/>
                <w:lang w:val="en-US"/>
              </w:rPr>
              <w:t>Propedevt@bsmu.by</w:t>
            </w:r>
          </w:p>
        </w:tc>
      </w:tr>
    </w:tbl>
    <w:p w:rsidR="00B10F68" w:rsidRPr="006058A4" w:rsidRDefault="00B10F68" w:rsidP="002453CB">
      <w:pPr>
        <w:spacing w:before="36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228"/>
        <w:gridCol w:w="6626"/>
      </w:tblGrid>
      <w:tr w:rsidR="00B10F68" w:rsidRPr="006058A4">
        <w:tc>
          <w:tcPr>
            <w:tcW w:w="3228" w:type="dxa"/>
          </w:tcPr>
          <w:p w:rsidR="00B10F68" w:rsidRPr="006058A4" w:rsidRDefault="00B10F68" w:rsidP="00957919">
            <w:pPr>
              <w:pStyle w:val="af0"/>
              <w:jc w:val="both"/>
              <w:rPr>
                <w:sz w:val="28"/>
                <w:szCs w:val="28"/>
              </w:rPr>
            </w:pPr>
            <w:r w:rsidRPr="006058A4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B10F68" w:rsidRPr="00A66524" w:rsidRDefault="00B10F68" w:rsidP="00957919">
            <w:pPr>
              <w:pStyle w:val="af0"/>
              <w:ind w:firstLine="709"/>
              <w:jc w:val="both"/>
              <w:rPr>
                <w:smallCaps/>
                <w:sz w:val="28"/>
                <w:szCs w:val="28"/>
              </w:rPr>
            </w:pPr>
            <w:r w:rsidRPr="00A66524">
              <w:rPr>
                <w:smallCaps/>
                <w:sz w:val="28"/>
                <w:szCs w:val="28"/>
              </w:rPr>
              <w:t>Антонович Мария Николаевна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957919">
            <w:pPr>
              <w:pStyle w:val="af0"/>
              <w:jc w:val="both"/>
              <w:rPr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B10F68" w:rsidRPr="006058A4" w:rsidRDefault="00B10F68" w:rsidP="0058535C">
            <w:pPr>
              <w:pStyle w:val="af0"/>
              <w:ind w:left="741" w:hanging="32"/>
              <w:jc w:val="both"/>
              <w:rPr>
                <w:sz w:val="28"/>
                <w:szCs w:val="28"/>
              </w:rPr>
            </w:pPr>
            <w:r w:rsidRPr="006058A4">
              <w:rPr>
                <w:color w:val="000000"/>
                <w:sz w:val="28"/>
                <w:szCs w:val="28"/>
              </w:rPr>
              <w:t>Доцент кафедры пропедевтики внутренних болезней УО «БГМУ», кандидат медицинских наук, доцент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58535C">
            <w:pPr>
              <w:pStyle w:val="af0"/>
              <w:jc w:val="both"/>
              <w:rPr>
                <w:sz w:val="28"/>
                <w:szCs w:val="28"/>
              </w:rPr>
            </w:pPr>
            <w:r w:rsidRPr="006058A4">
              <w:rPr>
                <w:sz w:val="28"/>
                <w:szCs w:val="28"/>
              </w:rPr>
              <w:sym w:font="Wingdings" w:char="F028"/>
            </w:r>
            <w:r w:rsidRPr="006058A4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B10F68" w:rsidRPr="006058A4" w:rsidRDefault="00B10F68" w:rsidP="00957919">
            <w:pPr>
              <w:pStyle w:val="af0"/>
              <w:ind w:firstLine="709"/>
              <w:jc w:val="both"/>
              <w:rPr>
                <w:sz w:val="28"/>
                <w:szCs w:val="28"/>
              </w:rPr>
            </w:pPr>
            <w:r w:rsidRPr="006058A4">
              <w:rPr>
                <w:sz w:val="28"/>
                <w:szCs w:val="28"/>
              </w:rPr>
              <w:t>230-46-39</w:t>
            </w:r>
          </w:p>
        </w:tc>
      </w:tr>
      <w:tr w:rsidR="00B10F68" w:rsidRPr="006058A4">
        <w:tc>
          <w:tcPr>
            <w:tcW w:w="3228" w:type="dxa"/>
          </w:tcPr>
          <w:p w:rsidR="00B10F68" w:rsidRPr="006058A4" w:rsidRDefault="00B10F68" w:rsidP="0058535C">
            <w:pPr>
              <w:pStyle w:val="af0"/>
              <w:jc w:val="both"/>
              <w:rPr>
                <w:sz w:val="28"/>
                <w:szCs w:val="28"/>
              </w:rPr>
            </w:pPr>
            <w:r w:rsidRPr="006058A4">
              <w:rPr>
                <w:sz w:val="28"/>
                <w:szCs w:val="28"/>
              </w:rPr>
              <w:sym w:font="Wingdings 2" w:char="F027"/>
            </w:r>
            <w:r w:rsidRPr="006058A4">
              <w:rPr>
                <w:sz w:val="28"/>
                <w:szCs w:val="28"/>
              </w:rPr>
              <w:t xml:space="preserve"> мобильный</w:t>
            </w:r>
          </w:p>
        </w:tc>
        <w:tc>
          <w:tcPr>
            <w:tcW w:w="6626" w:type="dxa"/>
          </w:tcPr>
          <w:p w:rsidR="00B10F68" w:rsidRPr="006058A4" w:rsidRDefault="00B10F68" w:rsidP="00957919">
            <w:pPr>
              <w:pStyle w:val="af0"/>
              <w:ind w:firstLine="709"/>
              <w:jc w:val="both"/>
              <w:rPr>
                <w:sz w:val="28"/>
                <w:szCs w:val="28"/>
              </w:rPr>
            </w:pPr>
            <w:r w:rsidRPr="006058A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</w:t>
            </w:r>
            <w:r w:rsidRPr="006058A4">
              <w:rPr>
                <w:sz w:val="28"/>
                <w:szCs w:val="28"/>
              </w:rPr>
              <w:t>029</w:t>
            </w:r>
            <w:r>
              <w:rPr>
                <w:sz w:val="28"/>
                <w:szCs w:val="28"/>
              </w:rPr>
              <w:t>-</w:t>
            </w:r>
            <w:r w:rsidRPr="006058A4">
              <w:rPr>
                <w:sz w:val="28"/>
                <w:szCs w:val="28"/>
                <w:lang w:val="en-US"/>
              </w:rPr>
              <w:t>5</w:t>
            </w:r>
            <w:r w:rsidRPr="006058A4">
              <w:rPr>
                <w:sz w:val="28"/>
                <w:szCs w:val="28"/>
              </w:rPr>
              <w:t>62-79-30</w:t>
            </w:r>
          </w:p>
        </w:tc>
      </w:tr>
    </w:tbl>
    <w:p w:rsidR="00B10F68" w:rsidRPr="00DA1F49" w:rsidRDefault="00B10F68" w:rsidP="002453CB">
      <w:pPr>
        <w:ind w:firstLine="709"/>
        <w:jc w:val="both"/>
        <w:rPr>
          <w:sz w:val="26"/>
          <w:szCs w:val="26"/>
        </w:rPr>
      </w:pPr>
    </w:p>
    <w:p w:rsidR="00B10F68" w:rsidRDefault="00B10F68"/>
    <w:sectPr w:rsidR="00B10F68" w:rsidSect="004E39CC">
      <w:pgSz w:w="11906" w:h="16838"/>
      <w:pgMar w:top="1134" w:right="567" w:bottom="1134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972" w:rsidRDefault="00F85972" w:rsidP="00DC56FA">
      <w:r>
        <w:separator/>
      </w:r>
    </w:p>
  </w:endnote>
  <w:endnote w:type="continuationSeparator" w:id="0">
    <w:p w:rsidR="00F85972" w:rsidRDefault="00F85972" w:rsidP="00DC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CA" w:rsidRDefault="003124C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3124CA" w:rsidRDefault="00312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972" w:rsidRDefault="00F85972" w:rsidP="00DC56FA">
      <w:r>
        <w:separator/>
      </w:r>
    </w:p>
  </w:footnote>
  <w:footnote w:type="continuationSeparator" w:id="0">
    <w:p w:rsidR="00F85972" w:rsidRDefault="00F85972" w:rsidP="00DC5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CA" w:rsidRDefault="003124CA" w:rsidP="0057625D">
    <w:pPr>
      <w:pStyle w:val="af0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124CA" w:rsidRDefault="003124CA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CA" w:rsidRPr="0057625D" w:rsidRDefault="003124CA" w:rsidP="0057625D">
    <w:pPr>
      <w:pStyle w:val="af0"/>
      <w:framePr w:wrap="around" w:vAnchor="text" w:hAnchor="margin" w:xAlign="center" w:y="1"/>
      <w:rPr>
        <w:rStyle w:val="a9"/>
        <w:sz w:val="28"/>
        <w:szCs w:val="28"/>
      </w:rPr>
    </w:pPr>
    <w:r w:rsidRPr="0057625D">
      <w:rPr>
        <w:rStyle w:val="a9"/>
        <w:sz w:val="28"/>
        <w:szCs w:val="28"/>
      </w:rPr>
      <w:fldChar w:fldCharType="begin"/>
    </w:r>
    <w:r w:rsidRPr="0057625D">
      <w:rPr>
        <w:rStyle w:val="a9"/>
        <w:sz w:val="28"/>
        <w:szCs w:val="28"/>
      </w:rPr>
      <w:instrText xml:space="preserve">PAGE  </w:instrText>
    </w:r>
    <w:r w:rsidRPr="0057625D">
      <w:rPr>
        <w:rStyle w:val="a9"/>
        <w:sz w:val="28"/>
        <w:szCs w:val="28"/>
      </w:rPr>
      <w:fldChar w:fldCharType="separate"/>
    </w:r>
    <w:r w:rsidR="00933180">
      <w:rPr>
        <w:rStyle w:val="a9"/>
        <w:noProof/>
        <w:sz w:val="28"/>
        <w:szCs w:val="28"/>
      </w:rPr>
      <w:t>34</w:t>
    </w:r>
    <w:r w:rsidRPr="0057625D">
      <w:rPr>
        <w:rStyle w:val="a9"/>
        <w:sz w:val="28"/>
        <w:szCs w:val="28"/>
      </w:rPr>
      <w:fldChar w:fldCharType="end"/>
    </w:r>
  </w:p>
  <w:p w:rsidR="003124CA" w:rsidRDefault="003124CA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3F70"/>
    <w:multiLevelType w:val="hybridMultilevel"/>
    <w:tmpl w:val="0004DDF6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7EC1E1A"/>
    <w:multiLevelType w:val="multilevel"/>
    <w:tmpl w:val="217CD388"/>
    <w:lvl w:ilvl="0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2">
    <w:nsid w:val="0C0F4AC7"/>
    <w:multiLevelType w:val="multilevel"/>
    <w:tmpl w:val="4A1C8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  <w:u w:val="none"/>
      </w:rPr>
    </w:lvl>
  </w:abstractNum>
  <w:abstractNum w:abstractNumId="3">
    <w:nsid w:val="0F0606D2"/>
    <w:multiLevelType w:val="hybridMultilevel"/>
    <w:tmpl w:val="67C6993A"/>
    <w:lvl w:ilvl="0" w:tplc="7C58C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597DC5"/>
    <w:multiLevelType w:val="hybridMultilevel"/>
    <w:tmpl w:val="7E0648A6"/>
    <w:lvl w:ilvl="0" w:tplc="8D64C37C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13990467"/>
    <w:multiLevelType w:val="multilevel"/>
    <w:tmpl w:val="C81A03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13BE01A8"/>
    <w:multiLevelType w:val="multilevel"/>
    <w:tmpl w:val="94F278F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>
    <w:nsid w:val="183D2074"/>
    <w:multiLevelType w:val="hybridMultilevel"/>
    <w:tmpl w:val="5C5006D6"/>
    <w:lvl w:ilvl="0" w:tplc="8E32B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74D70"/>
    <w:multiLevelType w:val="hybridMultilevel"/>
    <w:tmpl w:val="0CA45086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1C1F0D82"/>
    <w:multiLevelType w:val="hybridMultilevel"/>
    <w:tmpl w:val="137A796C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1FE82F55"/>
    <w:multiLevelType w:val="hybridMultilevel"/>
    <w:tmpl w:val="B0AEA8B8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2262339D"/>
    <w:multiLevelType w:val="multilevel"/>
    <w:tmpl w:val="94B0B48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2">
    <w:nsid w:val="231217CD"/>
    <w:multiLevelType w:val="hybridMultilevel"/>
    <w:tmpl w:val="897611C0"/>
    <w:lvl w:ilvl="0" w:tplc="2A30B88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5C12148"/>
    <w:multiLevelType w:val="multilevel"/>
    <w:tmpl w:val="E5D4983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b/>
        <w:bCs/>
      </w:rPr>
    </w:lvl>
    <w:lvl w:ilvl="1">
      <w:start w:val="15"/>
      <w:numFmt w:val="decimal"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  <w:bCs/>
      </w:rPr>
    </w:lvl>
  </w:abstractNum>
  <w:abstractNum w:abstractNumId="14">
    <w:nsid w:val="264977F7"/>
    <w:multiLevelType w:val="multilevel"/>
    <w:tmpl w:val="35F0A4DC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  <w:u w:val="none"/>
      </w:rPr>
    </w:lvl>
  </w:abstractNum>
  <w:abstractNum w:abstractNumId="15">
    <w:nsid w:val="277A2A68"/>
    <w:multiLevelType w:val="hybridMultilevel"/>
    <w:tmpl w:val="178CB356"/>
    <w:lvl w:ilvl="0" w:tplc="251E5B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79110A7"/>
    <w:multiLevelType w:val="multilevel"/>
    <w:tmpl w:val="AE104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2E012263"/>
    <w:multiLevelType w:val="hybridMultilevel"/>
    <w:tmpl w:val="BB9493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F8000C4"/>
    <w:multiLevelType w:val="hybridMultilevel"/>
    <w:tmpl w:val="217CD388"/>
    <w:lvl w:ilvl="0" w:tplc="4C248D2E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19">
    <w:nsid w:val="317D4D6E"/>
    <w:multiLevelType w:val="hybridMultilevel"/>
    <w:tmpl w:val="8464573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33E638C2"/>
    <w:multiLevelType w:val="hybridMultilevel"/>
    <w:tmpl w:val="591600E4"/>
    <w:lvl w:ilvl="0" w:tplc="8D64C37C">
      <w:start w:val="1"/>
      <w:numFmt w:val="bullet"/>
      <w:lvlText w:val="−"/>
      <w:lvlJc w:val="left"/>
      <w:pPr>
        <w:tabs>
          <w:tab w:val="num" w:pos="7165"/>
        </w:tabs>
        <w:ind w:left="71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616"/>
        </w:tabs>
        <w:ind w:left="861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336"/>
        </w:tabs>
        <w:ind w:left="9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76"/>
        </w:tabs>
        <w:ind w:left="1077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96"/>
        </w:tabs>
        <w:ind w:left="11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cs="Wingdings" w:hint="default"/>
      </w:rPr>
    </w:lvl>
  </w:abstractNum>
  <w:abstractNum w:abstractNumId="21">
    <w:nsid w:val="34753152"/>
    <w:multiLevelType w:val="hybridMultilevel"/>
    <w:tmpl w:val="0BC0180C"/>
    <w:lvl w:ilvl="0" w:tplc="C0FC2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5C03250"/>
    <w:multiLevelType w:val="hybridMultilevel"/>
    <w:tmpl w:val="4BE64C6E"/>
    <w:lvl w:ilvl="0" w:tplc="C4CA2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72668D9"/>
    <w:multiLevelType w:val="multilevel"/>
    <w:tmpl w:val="161A2E9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3AEF0FC3"/>
    <w:multiLevelType w:val="hybridMultilevel"/>
    <w:tmpl w:val="D8D053D2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43A438C4"/>
    <w:multiLevelType w:val="hybridMultilevel"/>
    <w:tmpl w:val="FEF6EEEE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4B8B5424"/>
    <w:multiLevelType w:val="hybridMultilevel"/>
    <w:tmpl w:val="3D569408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7">
    <w:nsid w:val="4EB35FB6"/>
    <w:multiLevelType w:val="multilevel"/>
    <w:tmpl w:val="44389BF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u w:val="none"/>
      </w:rPr>
    </w:lvl>
    <w:lvl w:ilvl="1">
      <w:start w:val="22"/>
      <w:numFmt w:val="decimal"/>
      <w:lvlText w:val="%1.%2."/>
      <w:lvlJc w:val="left"/>
      <w:pPr>
        <w:ind w:left="180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u w:val="none"/>
      </w:rPr>
    </w:lvl>
  </w:abstractNum>
  <w:abstractNum w:abstractNumId="28">
    <w:nsid w:val="55380CCD"/>
    <w:multiLevelType w:val="multilevel"/>
    <w:tmpl w:val="5936FB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63DF3E85"/>
    <w:multiLevelType w:val="hybridMultilevel"/>
    <w:tmpl w:val="60BEDB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1D5C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A785280"/>
    <w:multiLevelType w:val="hybridMultilevel"/>
    <w:tmpl w:val="02E4436E"/>
    <w:lvl w:ilvl="0" w:tplc="ACA019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674B0C"/>
    <w:multiLevelType w:val="hybridMultilevel"/>
    <w:tmpl w:val="ACEA2F36"/>
    <w:lvl w:ilvl="0" w:tplc="0BE471D0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3">
    <w:nsid w:val="6D6A41FC"/>
    <w:multiLevelType w:val="hybridMultilevel"/>
    <w:tmpl w:val="1FC2DCF2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71BD269D"/>
    <w:multiLevelType w:val="multilevel"/>
    <w:tmpl w:val="0CB0073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76706C82"/>
    <w:multiLevelType w:val="hybridMultilevel"/>
    <w:tmpl w:val="2CDA0D32"/>
    <w:lvl w:ilvl="0" w:tplc="4C248D2E">
      <w:start w:val="1"/>
      <w:numFmt w:val="bullet"/>
      <w:lvlText w:val="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6">
    <w:nsid w:val="7B8E43EC"/>
    <w:multiLevelType w:val="hybridMultilevel"/>
    <w:tmpl w:val="F1ACEBA8"/>
    <w:lvl w:ilvl="0" w:tplc="0419000F">
      <w:start w:val="1"/>
      <w:numFmt w:val="decimal"/>
      <w:lvlText w:val="%1."/>
      <w:lvlJc w:val="left"/>
      <w:pPr>
        <w:tabs>
          <w:tab w:val="num" w:pos="7165"/>
        </w:tabs>
        <w:ind w:left="716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616"/>
        </w:tabs>
        <w:ind w:left="8616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336"/>
        </w:tabs>
        <w:ind w:left="9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0056"/>
        </w:tabs>
        <w:ind w:left="10056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76"/>
        </w:tabs>
        <w:ind w:left="10776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96"/>
        </w:tabs>
        <w:ind w:left="11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216"/>
        </w:tabs>
        <w:ind w:left="12216" w:hanging="360"/>
      </w:pPr>
      <w:rPr>
        <w:rFonts w:ascii="Wingdings" w:hAnsi="Wingdings" w:cs="Wingdings" w:hint="default"/>
      </w:rPr>
    </w:lvl>
  </w:abstractNum>
  <w:abstractNum w:abstractNumId="37">
    <w:nsid w:val="7C843584"/>
    <w:multiLevelType w:val="hybridMultilevel"/>
    <w:tmpl w:val="9E7CAD40"/>
    <w:lvl w:ilvl="0" w:tplc="309AF1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37753A"/>
    <w:multiLevelType w:val="multilevel"/>
    <w:tmpl w:val="B61CC944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5"/>
  </w:num>
  <w:num w:numId="2">
    <w:abstractNumId w:val="30"/>
  </w:num>
  <w:num w:numId="3">
    <w:abstractNumId w:val="9"/>
  </w:num>
  <w:num w:numId="4">
    <w:abstractNumId w:val="33"/>
  </w:num>
  <w:num w:numId="5">
    <w:abstractNumId w:val="26"/>
  </w:num>
  <w:num w:numId="6">
    <w:abstractNumId w:val="8"/>
  </w:num>
  <w:num w:numId="7">
    <w:abstractNumId w:val="24"/>
  </w:num>
  <w:num w:numId="8">
    <w:abstractNumId w:val="0"/>
  </w:num>
  <w:num w:numId="9">
    <w:abstractNumId w:val="4"/>
  </w:num>
  <w:num w:numId="10">
    <w:abstractNumId w:val="20"/>
  </w:num>
  <w:num w:numId="11">
    <w:abstractNumId w:val="28"/>
  </w:num>
  <w:num w:numId="12">
    <w:abstractNumId w:val="14"/>
  </w:num>
  <w:num w:numId="13">
    <w:abstractNumId w:val="2"/>
  </w:num>
  <w:num w:numId="14">
    <w:abstractNumId w:val="7"/>
  </w:num>
  <w:num w:numId="15">
    <w:abstractNumId w:val="36"/>
  </w:num>
  <w:num w:numId="16">
    <w:abstractNumId w:val="38"/>
  </w:num>
  <w:num w:numId="17">
    <w:abstractNumId w:val="17"/>
  </w:num>
  <w:num w:numId="18">
    <w:abstractNumId w:val="6"/>
  </w:num>
  <w:num w:numId="19">
    <w:abstractNumId w:val="19"/>
  </w:num>
  <w:num w:numId="20">
    <w:abstractNumId w:val="29"/>
  </w:num>
  <w:num w:numId="21">
    <w:abstractNumId w:val="37"/>
  </w:num>
  <w:num w:numId="22">
    <w:abstractNumId w:val="3"/>
  </w:num>
  <w:num w:numId="23">
    <w:abstractNumId w:val="31"/>
  </w:num>
  <w:num w:numId="24">
    <w:abstractNumId w:val="15"/>
  </w:num>
  <w:num w:numId="25">
    <w:abstractNumId w:val="21"/>
  </w:num>
  <w:num w:numId="26">
    <w:abstractNumId w:val="22"/>
  </w:num>
  <w:num w:numId="27">
    <w:abstractNumId w:val="23"/>
  </w:num>
  <w:num w:numId="28">
    <w:abstractNumId w:val="25"/>
  </w:num>
  <w:num w:numId="29">
    <w:abstractNumId w:val="10"/>
  </w:num>
  <w:num w:numId="30">
    <w:abstractNumId w:val="18"/>
  </w:num>
  <w:num w:numId="31">
    <w:abstractNumId w:val="1"/>
  </w:num>
  <w:num w:numId="32">
    <w:abstractNumId w:val="35"/>
  </w:num>
  <w:num w:numId="33">
    <w:abstractNumId w:val="32"/>
  </w:num>
  <w:num w:numId="34">
    <w:abstractNumId w:val="16"/>
  </w:num>
  <w:num w:numId="35">
    <w:abstractNumId w:val="34"/>
  </w:num>
  <w:num w:numId="36">
    <w:abstractNumId w:val="27"/>
  </w:num>
  <w:num w:numId="37">
    <w:abstractNumId w:val="13"/>
  </w:num>
  <w:num w:numId="38">
    <w:abstractNumId w:val="12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oNotTrackMoves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453CB"/>
    <w:rsid w:val="00015293"/>
    <w:rsid w:val="00030567"/>
    <w:rsid w:val="000313FC"/>
    <w:rsid w:val="000331EA"/>
    <w:rsid w:val="00045853"/>
    <w:rsid w:val="000522C6"/>
    <w:rsid w:val="000728FD"/>
    <w:rsid w:val="0008143D"/>
    <w:rsid w:val="00081D68"/>
    <w:rsid w:val="00086BA6"/>
    <w:rsid w:val="000A2CDB"/>
    <w:rsid w:val="000B2315"/>
    <w:rsid w:val="000C5166"/>
    <w:rsid w:val="000E7341"/>
    <w:rsid w:val="001024E6"/>
    <w:rsid w:val="00107593"/>
    <w:rsid w:val="00116690"/>
    <w:rsid w:val="00122B26"/>
    <w:rsid w:val="0012462D"/>
    <w:rsid w:val="00130685"/>
    <w:rsid w:val="0014538E"/>
    <w:rsid w:val="00152ED9"/>
    <w:rsid w:val="0016577B"/>
    <w:rsid w:val="00192B70"/>
    <w:rsid w:val="00196EA8"/>
    <w:rsid w:val="001A2DC5"/>
    <w:rsid w:val="001A4D08"/>
    <w:rsid w:val="001B0475"/>
    <w:rsid w:val="001B59C4"/>
    <w:rsid w:val="001C1889"/>
    <w:rsid w:val="001C21EE"/>
    <w:rsid w:val="001C7ABB"/>
    <w:rsid w:val="001E527D"/>
    <w:rsid w:val="001F3D75"/>
    <w:rsid w:val="00202DB0"/>
    <w:rsid w:val="00210D74"/>
    <w:rsid w:val="0021334D"/>
    <w:rsid w:val="00213C55"/>
    <w:rsid w:val="0021587D"/>
    <w:rsid w:val="00217858"/>
    <w:rsid w:val="00231CA6"/>
    <w:rsid w:val="002373C9"/>
    <w:rsid w:val="002453CB"/>
    <w:rsid w:val="002577AE"/>
    <w:rsid w:val="00261A6D"/>
    <w:rsid w:val="00272935"/>
    <w:rsid w:val="00292392"/>
    <w:rsid w:val="002B125A"/>
    <w:rsid w:val="002B3683"/>
    <w:rsid w:val="002C7A43"/>
    <w:rsid w:val="002D3D50"/>
    <w:rsid w:val="002E46CA"/>
    <w:rsid w:val="002F3E73"/>
    <w:rsid w:val="002F499C"/>
    <w:rsid w:val="003068A0"/>
    <w:rsid w:val="003124CA"/>
    <w:rsid w:val="00327FE3"/>
    <w:rsid w:val="00332189"/>
    <w:rsid w:val="003509AB"/>
    <w:rsid w:val="00360914"/>
    <w:rsid w:val="00361CD4"/>
    <w:rsid w:val="003877FD"/>
    <w:rsid w:val="003A74E4"/>
    <w:rsid w:val="003B0C81"/>
    <w:rsid w:val="003C374A"/>
    <w:rsid w:val="003D55E2"/>
    <w:rsid w:val="003D6102"/>
    <w:rsid w:val="003E0357"/>
    <w:rsid w:val="003E0BA5"/>
    <w:rsid w:val="003E641F"/>
    <w:rsid w:val="003F57FA"/>
    <w:rsid w:val="0041605C"/>
    <w:rsid w:val="00447744"/>
    <w:rsid w:val="00483DA6"/>
    <w:rsid w:val="00484B55"/>
    <w:rsid w:val="00486F45"/>
    <w:rsid w:val="0049388A"/>
    <w:rsid w:val="004D4C4A"/>
    <w:rsid w:val="004E39CC"/>
    <w:rsid w:val="004F3669"/>
    <w:rsid w:val="004F71CE"/>
    <w:rsid w:val="004F78E8"/>
    <w:rsid w:val="00503516"/>
    <w:rsid w:val="00512DF7"/>
    <w:rsid w:val="00521338"/>
    <w:rsid w:val="00555B7A"/>
    <w:rsid w:val="00556208"/>
    <w:rsid w:val="00561D1B"/>
    <w:rsid w:val="00562ACC"/>
    <w:rsid w:val="00565917"/>
    <w:rsid w:val="0057625D"/>
    <w:rsid w:val="0058535C"/>
    <w:rsid w:val="0059175C"/>
    <w:rsid w:val="00596DE9"/>
    <w:rsid w:val="005A11F2"/>
    <w:rsid w:val="005A2961"/>
    <w:rsid w:val="005A2BDE"/>
    <w:rsid w:val="005A4C25"/>
    <w:rsid w:val="005B4739"/>
    <w:rsid w:val="005D12BF"/>
    <w:rsid w:val="005D2B77"/>
    <w:rsid w:val="005D5A4A"/>
    <w:rsid w:val="005F386E"/>
    <w:rsid w:val="005F6116"/>
    <w:rsid w:val="006022CB"/>
    <w:rsid w:val="00603B79"/>
    <w:rsid w:val="006058A4"/>
    <w:rsid w:val="00613E4C"/>
    <w:rsid w:val="00622AFF"/>
    <w:rsid w:val="00625DD1"/>
    <w:rsid w:val="00630B90"/>
    <w:rsid w:val="0063106A"/>
    <w:rsid w:val="006430B2"/>
    <w:rsid w:val="00643748"/>
    <w:rsid w:val="00650216"/>
    <w:rsid w:val="00650AC7"/>
    <w:rsid w:val="0065116A"/>
    <w:rsid w:val="00653242"/>
    <w:rsid w:val="006635DE"/>
    <w:rsid w:val="00670148"/>
    <w:rsid w:val="00673C7B"/>
    <w:rsid w:val="00682B75"/>
    <w:rsid w:val="00683354"/>
    <w:rsid w:val="00684742"/>
    <w:rsid w:val="00686F12"/>
    <w:rsid w:val="006A7313"/>
    <w:rsid w:val="006B25C2"/>
    <w:rsid w:val="006B7088"/>
    <w:rsid w:val="006C0753"/>
    <w:rsid w:val="006C58B5"/>
    <w:rsid w:val="006D0B13"/>
    <w:rsid w:val="006D11D3"/>
    <w:rsid w:val="006E0302"/>
    <w:rsid w:val="006F79DC"/>
    <w:rsid w:val="007043E2"/>
    <w:rsid w:val="00712676"/>
    <w:rsid w:val="007249A6"/>
    <w:rsid w:val="00725585"/>
    <w:rsid w:val="0072788F"/>
    <w:rsid w:val="0073690E"/>
    <w:rsid w:val="00741E57"/>
    <w:rsid w:val="00750B1D"/>
    <w:rsid w:val="007568A5"/>
    <w:rsid w:val="00763BB1"/>
    <w:rsid w:val="00765B77"/>
    <w:rsid w:val="00766FA5"/>
    <w:rsid w:val="00774AC4"/>
    <w:rsid w:val="00796FE4"/>
    <w:rsid w:val="007A3CB3"/>
    <w:rsid w:val="007E3C04"/>
    <w:rsid w:val="007F0E65"/>
    <w:rsid w:val="008029C3"/>
    <w:rsid w:val="0081533B"/>
    <w:rsid w:val="0082091C"/>
    <w:rsid w:val="0082381A"/>
    <w:rsid w:val="008322A9"/>
    <w:rsid w:val="00835E69"/>
    <w:rsid w:val="0084653F"/>
    <w:rsid w:val="00855EE8"/>
    <w:rsid w:val="00860D14"/>
    <w:rsid w:val="00867A2E"/>
    <w:rsid w:val="008827EA"/>
    <w:rsid w:val="00885D3D"/>
    <w:rsid w:val="008905A8"/>
    <w:rsid w:val="00894FAA"/>
    <w:rsid w:val="008A3434"/>
    <w:rsid w:val="008D39CB"/>
    <w:rsid w:val="008D6D66"/>
    <w:rsid w:val="008E599F"/>
    <w:rsid w:val="008E6BD6"/>
    <w:rsid w:val="008F0222"/>
    <w:rsid w:val="008F3905"/>
    <w:rsid w:val="00913991"/>
    <w:rsid w:val="00917EAA"/>
    <w:rsid w:val="0092082D"/>
    <w:rsid w:val="00922E4C"/>
    <w:rsid w:val="00933180"/>
    <w:rsid w:val="00933D25"/>
    <w:rsid w:val="0093441B"/>
    <w:rsid w:val="0094794C"/>
    <w:rsid w:val="00957919"/>
    <w:rsid w:val="00964F9B"/>
    <w:rsid w:val="0098180D"/>
    <w:rsid w:val="00991D1E"/>
    <w:rsid w:val="0099278F"/>
    <w:rsid w:val="00993204"/>
    <w:rsid w:val="009A6C1F"/>
    <w:rsid w:val="009B0277"/>
    <w:rsid w:val="009B365A"/>
    <w:rsid w:val="009B41ED"/>
    <w:rsid w:val="009D098F"/>
    <w:rsid w:val="009E2A01"/>
    <w:rsid w:val="009E5D13"/>
    <w:rsid w:val="00A036FE"/>
    <w:rsid w:val="00A165BB"/>
    <w:rsid w:val="00A1690B"/>
    <w:rsid w:val="00A35CDD"/>
    <w:rsid w:val="00A36C0D"/>
    <w:rsid w:val="00A545D5"/>
    <w:rsid w:val="00A610F8"/>
    <w:rsid w:val="00A6366B"/>
    <w:rsid w:val="00A6411A"/>
    <w:rsid w:val="00A66524"/>
    <w:rsid w:val="00A754CC"/>
    <w:rsid w:val="00A75743"/>
    <w:rsid w:val="00A806CB"/>
    <w:rsid w:val="00A847A2"/>
    <w:rsid w:val="00A871E7"/>
    <w:rsid w:val="00A91667"/>
    <w:rsid w:val="00A95C66"/>
    <w:rsid w:val="00AB0366"/>
    <w:rsid w:val="00AB27FE"/>
    <w:rsid w:val="00AB422B"/>
    <w:rsid w:val="00AC069C"/>
    <w:rsid w:val="00AC4AA3"/>
    <w:rsid w:val="00AC6604"/>
    <w:rsid w:val="00AD375B"/>
    <w:rsid w:val="00AE7101"/>
    <w:rsid w:val="00AF685A"/>
    <w:rsid w:val="00AF7842"/>
    <w:rsid w:val="00AF7AA5"/>
    <w:rsid w:val="00B017E9"/>
    <w:rsid w:val="00B10F68"/>
    <w:rsid w:val="00B16DBB"/>
    <w:rsid w:val="00B22811"/>
    <w:rsid w:val="00B40A86"/>
    <w:rsid w:val="00B4651E"/>
    <w:rsid w:val="00B50124"/>
    <w:rsid w:val="00B70E8B"/>
    <w:rsid w:val="00B7286B"/>
    <w:rsid w:val="00B769A6"/>
    <w:rsid w:val="00B85EB4"/>
    <w:rsid w:val="00B925E3"/>
    <w:rsid w:val="00BA1615"/>
    <w:rsid w:val="00BA67C8"/>
    <w:rsid w:val="00BA721F"/>
    <w:rsid w:val="00BB18DE"/>
    <w:rsid w:val="00BC58E6"/>
    <w:rsid w:val="00BC6061"/>
    <w:rsid w:val="00BD7D59"/>
    <w:rsid w:val="00BE0A80"/>
    <w:rsid w:val="00BE1223"/>
    <w:rsid w:val="00BE5C29"/>
    <w:rsid w:val="00C03D9E"/>
    <w:rsid w:val="00C06550"/>
    <w:rsid w:val="00C145A5"/>
    <w:rsid w:val="00C152F8"/>
    <w:rsid w:val="00C23758"/>
    <w:rsid w:val="00C32390"/>
    <w:rsid w:val="00C345C4"/>
    <w:rsid w:val="00C52F87"/>
    <w:rsid w:val="00C64237"/>
    <w:rsid w:val="00C7064F"/>
    <w:rsid w:val="00C777ED"/>
    <w:rsid w:val="00C81F03"/>
    <w:rsid w:val="00C930BF"/>
    <w:rsid w:val="00C93188"/>
    <w:rsid w:val="00CA11EF"/>
    <w:rsid w:val="00CA3C15"/>
    <w:rsid w:val="00CA5375"/>
    <w:rsid w:val="00CA55F6"/>
    <w:rsid w:val="00CC0C5E"/>
    <w:rsid w:val="00CD3128"/>
    <w:rsid w:val="00CD46D0"/>
    <w:rsid w:val="00CE4BDB"/>
    <w:rsid w:val="00CF5ABE"/>
    <w:rsid w:val="00D01C52"/>
    <w:rsid w:val="00D142C0"/>
    <w:rsid w:val="00D2301E"/>
    <w:rsid w:val="00D3403A"/>
    <w:rsid w:val="00D34855"/>
    <w:rsid w:val="00D351EA"/>
    <w:rsid w:val="00D37DBA"/>
    <w:rsid w:val="00D43560"/>
    <w:rsid w:val="00D52985"/>
    <w:rsid w:val="00D53F36"/>
    <w:rsid w:val="00D55FAB"/>
    <w:rsid w:val="00D7016D"/>
    <w:rsid w:val="00D80642"/>
    <w:rsid w:val="00D840C9"/>
    <w:rsid w:val="00D855EB"/>
    <w:rsid w:val="00D91100"/>
    <w:rsid w:val="00DA1F49"/>
    <w:rsid w:val="00DA2510"/>
    <w:rsid w:val="00DC1668"/>
    <w:rsid w:val="00DC56FA"/>
    <w:rsid w:val="00DD6249"/>
    <w:rsid w:val="00DE2522"/>
    <w:rsid w:val="00DF3969"/>
    <w:rsid w:val="00DF45D3"/>
    <w:rsid w:val="00DF52F7"/>
    <w:rsid w:val="00E04422"/>
    <w:rsid w:val="00E22E6B"/>
    <w:rsid w:val="00E3001F"/>
    <w:rsid w:val="00E35210"/>
    <w:rsid w:val="00E4246B"/>
    <w:rsid w:val="00E55623"/>
    <w:rsid w:val="00E6177B"/>
    <w:rsid w:val="00E64742"/>
    <w:rsid w:val="00E6478E"/>
    <w:rsid w:val="00E84C6F"/>
    <w:rsid w:val="00EB0AD7"/>
    <w:rsid w:val="00EE6FB9"/>
    <w:rsid w:val="00EF45D8"/>
    <w:rsid w:val="00EF7B24"/>
    <w:rsid w:val="00F0187C"/>
    <w:rsid w:val="00F03AF0"/>
    <w:rsid w:val="00F03F0C"/>
    <w:rsid w:val="00F11434"/>
    <w:rsid w:val="00F34A15"/>
    <w:rsid w:val="00F37F24"/>
    <w:rsid w:val="00F404A7"/>
    <w:rsid w:val="00F53A21"/>
    <w:rsid w:val="00F6119D"/>
    <w:rsid w:val="00F66CBF"/>
    <w:rsid w:val="00F679DA"/>
    <w:rsid w:val="00F772E3"/>
    <w:rsid w:val="00F83C76"/>
    <w:rsid w:val="00F85972"/>
    <w:rsid w:val="00F8670C"/>
    <w:rsid w:val="00F961AE"/>
    <w:rsid w:val="00FA05BD"/>
    <w:rsid w:val="00FA608D"/>
    <w:rsid w:val="00FC695E"/>
    <w:rsid w:val="00FD6CC1"/>
    <w:rsid w:val="00FE050A"/>
    <w:rsid w:val="00FE543E"/>
    <w:rsid w:val="00FE5DA7"/>
    <w:rsid w:val="00FE76FF"/>
    <w:rsid w:val="00FF1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453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53CB"/>
    <w:pPr>
      <w:keepNext/>
      <w:spacing w:line="360" w:lineRule="auto"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453CB"/>
    <w:pPr>
      <w:keepNext/>
      <w:spacing w:line="360" w:lineRule="auto"/>
      <w:ind w:firstLine="720"/>
      <w:jc w:val="center"/>
      <w:outlineLvl w:val="1"/>
    </w:pPr>
    <w:rPr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2453CB"/>
    <w:pPr>
      <w:keepNext/>
      <w:spacing w:line="36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453CB"/>
    <w:pPr>
      <w:keepNext/>
      <w:spacing w:line="360" w:lineRule="auto"/>
      <w:ind w:firstLine="7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453CB"/>
    <w:pPr>
      <w:keepNext/>
      <w:spacing w:line="360" w:lineRule="auto"/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2453CB"/>
    <w:pPr>
      <w:keepNext/>
      <w:spacing w:line="360" w:lineRule="auto"/>
      <w:jc w:val="center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2453CB"/>
    <w:pPr>
      <w:keepNext/>
      <w:shd w:val="clear" w:color="auto" w:fill="FFFFFF"/>
      <w:spacing w:after="240"/>
      <w:ind w:left="1678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2453CB"/>
    <w:pPr>
      <w:keepNext/>
      <w:shd w:val="clear" w:color="auto" w:fill="FFFFFF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2453CB"/>
    <w:pPr>
      <w:keepNext/>
      <w:jc w:val="center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rsid w:val="002453CB"/>
    <w:rPr>
      <w:rFonts w:ascii="Times New Roman" w:hAnsi="Times New Roman" w:cs="Times New Roman"/>
      <w:snapToGrid w:val="0"/>
      <w:sz w:val="20"/>
      <w:szCs w:val="20"/>
      <w:u w:val="single"/>
      <w:lang w:eastAsia="ru-RU"/>
    </w:rPr>
  </w:style>
  <w:style w:type="character" w:customStyle="1" w:styleId="30">
    <w:name w:val="Заголовок 3 Знак"/>
    <w:link w:val="3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2453CB"/>
    <w:rPr>
      <w:rFonts w:ascii="Times New Roman" w:hAnsi="Times New Roman" w:cs="Times New Roman"/>
      <w:b/>
      <w:bCs/>
      <w:i/>
      <w:iCs/>
      <w:snapToGrid w:val="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rsid w:val="002453CB"/>
    <w:rPr>
      <w:rFonts w:ascii="Times New Roman" w:hAnsi="Times New Roman" w:cs="Times New Roman"/>
      <w:b/>
      <w:bCs/>
      <w:sz w:val="20"/>
      <w:szCs w:val="20"/>
      <w:shd w:val="clear" w:color="auto" w:fill="FFFFFF"/>
      <w:lang w:eastAsia="ru-RU"/>
    </w:rPr>
  </w:style>
  <w:style w:type="character" w:customStyle="1" w:styleId="80">
    <w:name w:val="Заголовок 8 Знак"/>
    <w:link w:val="8"/>
    <w:uiPriority w:val="99"/>
    <w:rsid w:val="002453CB"/>
    <w:rPr>
      <w:rFonts w:ascii="Times New Roman" w:hAnsi="Times New Roman" w:cs="Times New Roman"/>
      <w:b/>
      <w:bCs/>
      <w:sz w:val="20"/>
      <w:szCs w:val="20"/>
      <w:shd w:val="clear" w:color="auto" w:fill="FFFFFF"/>
      <w:lang w:eastAsia="ru-RU"/>
    </w:rPr>
  </w:style>
  <w:style w:type="character" w:customStyle="1" w:styleId="90">
    <w:name w:val="Заголовок 9 Знак"/>
    <w:link w:val="9"/>
    <w:uiPriority w:val="99"/>
    <w:rsid w:val="002453CB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453CB"/>
    <w:pPr>
      <w:spacing w:line="360" w:lineRule="auto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rsid w:val="002453C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2453CB"/>
    <w:pPr>
      <w:spacing w:line="360" w:lineRule="auto"/>
      <w:jc w:val="both"/>
    </w:pPr>
    <w:rPr>
      <w:sz w:val="28"/>
      <w:szCs w:val="28"/>
    </w:rPr>
  </w:style>
  <w:style w:type="character" w:customStyle="1" w:styleId="a6">
    <w:name w:val="Подзаголовок Знак"/>
    <w:link w:val="a5"/>
    <w:uiPriority w:val="99"/>
    <w:rsid w:val="002453CB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453CB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rsid w:val="002453C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2453CB"/>
  </w:style>
  <w:style w:type="paragraph" w:styleId="aa">
    <w:name w:val="Plain Text"/>
    <w:basedOn w:val="a"/>
    <w:link w:val="ab"/>
    <w:uiPriority w:val="99"/>
    <w:rsid w:val="002453CB"/>
    <w:rPr>
      <w:rFonts w:ascii="Courier New" w:hAnsi="Courier New" w:cs="Courier New"/>
    </w:rPr>
  </w:style>
  <w:style w:type="character" w:customStyle="1" w:styleId="ab">
    <w:name w:val="Текст Знак"/>
    <w:link w:val="aa"/>
    <w:uiPriority w:val="99"/>
    <w:rsid w:val="002453CB"/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2453CB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2453CB"/>
    <w:pPr>
      <w:spacing w:line="360" w:lineRule="auto"/>
      <w:ind w:firstLine="36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Body Text"/>
    <w:basedOn w:val="a"/>
    <w:link w:val="af"/>
    <w:uiPriority w:val="99"/>
    <w:rsid w:val="002453CB"/>
    <w:pPr>
      <w:spacing w:line="360" w:lineRule="auto"/>
      <w:jc w:val="both"/>
    </w:pPr>
    <w:rPr>
      <w:sz w:val="28"/>
      <w:szCs w:val="28"/>
    </w:rPr>
  </w:style>
  <w:style w:type="character" w:customStyle="1" w:styleId="af">
    <w:name w:val="Основной текст Знак"/>
    <w:link w:val="ae"/>
    <w:uiPriority w:val="99"/>
    <w:rsid w:val="002453CB"/>
    <w:rPr>
      <w:rFonts w:ascii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2453CB"/>
    <w:pPr>
      <w:spacing w:line="360" w:lineRule="auto"/>
      <w:ind w:firstLine="720"/>
      <w:jc w:val="both"/>
    </w:pPr>
    <w:rPr>
      <w:rFonts w:ascii="Courier New" w:hAnsi="Courier New" w:cs="Courier New"/>
    </w:rPr>
  </w:style>
  <w:style w:type="character" w:customStyle="1" w:styleId="32">
    <w:name w:val="Основной текст с отступом 3 Знак"/>
    <w:link w:val="31"/>
    <w:uiPriority w:val="99"/>
    <w:rsid w:val="002453CB"/>
    <w:rPr>
      <w:rFonts w:ascii="Courier New" w:hAnsi="Courier New" w:cs="Courier New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2453CB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link w:val="af0"/>
    <w:uiPriority w:val="99"/>
    <w:rsid w:val="002453C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453CB"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2453CB"/>
    <w:rPr>
      <w:rFonts w:ascii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rsid w:val="002453CB"/>
    <w:pPr>
      <w:spacing w:line="360" w:lineRule="auto"/>
      <w:jc w:val="both"/>
    </w:pPr>
    <w:rPr>
      <w:b/>
      <w:bCs/>
      <w:i/>
      <w:iCs/>
      <w:sz w:val="28"/>
      <w:szCs w:val="28"/>
    </w:rPr>
  </w:style>
  <w:style w:type="character" w:customStyle="1" w:styleId="34">
    <w:name w:val="Основной текст 3 Знак"/>
    <w:link w:val="33"/>
    <w:uiPriority w:val="99"/>
    <w:rsid w:val="002453CB"/>
    <w:rPr>
      <w:rFonts w:ascii="Times New Roman" w:hAnsi="Times New Roman" w:cs="Times New Roman"/>
      <w:b/>
      <w:bCs/>
      <w:i/>
      <w:iCs/>
      <w:snapToGrid w:val="0"/>
      <w:sz w:val="20"/>
      <w:szCs w:val="20"/>
      <w:lang w:eastAsia="ru-RU"/>
    </w:rPr>
  </w:style>
  <w:style w:type="paragraph" w:customStyle="1" w:styleId="PlainText1">
    <w:name w:val="Plain Text1"/>
    <w:basedOn w:val="a"/>
    <w:uiPriority w:val="99"/>
    <w:rsid w:val="002453C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table" w:styleId="af2">
    <w:name w:val="Table Grid"/>
    <w:basedOn w:val="a1"/>
    <w:uiPriority w:val="99"/>
    <w:rsid w:val="002453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rsid w:val="002453CB"/>
    <w:rPr>
      <w:color w:val="0000FF"/>
      <w:u w:val="single"/>
    </w:rPr>
  </w:style>
  <w:style w:type="paragraph" w:styleId="af4">
    <w:name w:val="List Paragraph"/>
    <w:basedOn w:val="a"/>
    <w:uiPriority w:val="99"/>
    <w:qFormat/>
    <w:rsid w:val="003D55E2"/>
    <w:pPr>
      <w:ind w:left="720"/>
      <w:contextualSpacing/>
    </w:pPr>
  </w:style>
  <w:style w:type="paragraph" w:styleId="11">
    <w:name w:val="toc 1"/>
    <w:basedOn w:val="a"/>
    <w:next w:val="a"/>
    <w:autoRedefine/>
    <w:uiPriority w:val="99"/>
    <w:semiHidden/>
    <w:rsid w:val="00A91667"/>
  </w:style>
  <w:style w:type="paragraph" w:styleId="25">
    <w:name w:val="toc 2"/>
    <w:basedOn w:val="a"/>
    <w:next w:val="a"/>
    <w:autoRedefine/>
    <w:uiPriority w:val="99"/>
    <w:semiHidden/>
    <w:rsid w:val="00A91667"/>
    <w:pPr>
      <w:ind w:left="200"/>
    </w:pPr>
  </w:style>
  <w:style w:type="paragraph" w:styleId="af5">
    <w:name w:val="Balloon Text"/>
    <w:basedOn w:val="a"/>
    <w:link w:val="af6"/>
    <w:uiPriority w:val="99"/>
    <w:semiHidden/>
    <w:unhideWhenUsed/>
    <w:rsid w:val="00561D1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561D1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15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9695</Words>
  <Characters>55268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Ofice</Company>
  <LinksUpToDate>false</LinksUpToDate>
  <CharactersWithSpaces>64834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BelanovskayaAA</dc:creator>
  <cp:lastModifiedBy>USER</cp:lastModifiedBy>
  <cp:revision>2</cp:revision>
  <cp:lastPrinted>2014-09-04T06:10:00Z</cp:lastPrinted>
  <dcterms:created xsi:type="dcterms:W3CDTF">2014-10-24T08:16:00Z</dcterms:created>
  <dcterms:modified xsi:type="dcterms:W3CDTF">2014-10-24T08:16:00Z</dcterms:modified>
</cp:coreProperties>
</file>