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4757EB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211614" cy="9357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5219" r="5669" b="7177"/>
                    <a:stretch/>
                  </pic:blipFill>
                  <pic:spPr bwMode="auto">
                    <a:xfrm>
                      <a:off x="0" y="0"/>
                      <a:ext cx="6218800" cy="936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0D01C1" w:rsidRPr="00B45A5D" w:rsidRDefault="00CC009A" w:rsidP="000D01C1">
      <w:pPr>
        <w:ind w:firstLine="0"/>
      </w:pPr>
      <w:r w:rsidRPr="00B45A5D">
        <w:t>доцент кафедры геронтологии и гериатрии с курсом аллергологии и профпатологии</w:t>
      </w:r>
      <w:r w:rsidR="00B45A5D" w:rsidRPr="00B45A5D">
        <w:t xml:space="preserve"> государственного учреждения образования «Белорусская медицинская академия последипломного образования»</w:t>
      </w:r>
      <w:r w:rsidRPr="00B45A5D">
        <w:t xml:space="preserve">, </w:t>
      </w:r>
      <w:r w:rsidR="00B45A5D" w:rsidRPr="00B45A5D">
        <w:t>кандидат медицинских наук</w:t>
      </w:r>
      <w:r w:rsidR="00B45A5D">
        <w:t>, доцент</w:t>
      </w:r>
      <w:r w:rsidRPr="00B45A5D">
        <w:t xml:space="preserve"> </w:t>
      </w:r>
      <w:r w:rsidR="00B45A5D" w:rsidRPr="00B45A5D">
        <w:rPr>
          <w:b/>
        </w:rPr>
        <w:t>Т.В.</w:t>
      </w:r>
      <w:r w:rsidRPr="00B45A5D">
        <w:rPr>
          <w:b/>
        </w:rPr>
        <w:t>Барановская</w:t>
      </w:r>
      <w:r w:rsidR="00EB2E4A" w:rsidRPr="00B45A5D">
        <w:t>;</w:t>
      </w:r>
    </w:p>
    <w:p w:rsidR="000D01C1" w:rsidRPr="00B45A5D" w:rsidRDefault="00CC009A" w:rsidP="000D01C1">
      <w:pPr>
        <w:ind w:firstLine="0"/>
      </w:pPr>
      <w:r w:rsidRPr="00B45A5D">
        <w:t xml:space="preserve">профессор кафедры геронтологии и гериатрии с курсом аллергологии и профпатологии </w:t>
      </w:r>
      <w:r w:rsidR="00B45A5D" w:rsidRPr="00B45A5D">
        <w:t xml:space="preserve">государственного учреждения образования «Белорусская медицинская академия последипломного образования», </w:t>
      </w:r>
      <w:r w:rsidR="00B45A5D">
        <w:t>доктор</w:t>
      </w:r>
      <w:r w:rsidR="00B45A5D" w:rsidRPr="00B45A5D">
        <w:t xml:space="preserve"> медицинских наук</w:t>
      </w:r>
      <w:r w:rsidR="00B45A5D">
        <w:t xml:space="preserve">, </w:t>
      </w:r>
      <w:r w:rsidR="00D90C0B" w:rsidRPr="00F825FE">
        <w:t>доцент</w:t>
      </w:r>
      <w:r w:rsidR="00B45A5D" w:rsidRPr="00F825FE">
        <w:t xml:space="preserve"> </w:t>
      </w:r>
      <w:r w:rsidR="00B45A5D" w:rsidRPr="00F825FE">
        <w:rPr>
          <w:b/>
        </w:rPr>
        <w:t>Л.</w:t>
      </w:r>
      <w:r w:rsidR="00B45A5D" w:rsidRPr="00B45A5D">
        <w:rPr>
          <w:b/>
        </w:rPr>
        <w:t>В.</w:t>
      </w:r>
      <w:r w:rsidRPr="00B45A5D">
        <w:rPr>
          <w:b/>
        </w:rPr>
        <w:t>Маслова</w:t>
      </w:r>
      <w:r w:rsidR="00EB2E4A" w:rsidRPr="00B45A5D">
        <w:t>;</w:t>
      </w:r>
    </w:p>
    <w:p w:rsidR="000D01C1" w:rsidRPr="00B45A5D" w:rsidRDefault="00CC009A" w:rsidP="000D01C1">
      <w:pPr>
        <w:ind w:firstLine="0"/>
      </w:pPr>
      <w:r w:rsidRPr="00B45A5D">
        <w:t>доцент кафедры геронтологии и гериатрии с курсом аллергологии и профпатологии</w:t>
      </w:r>
      <w:r w:rsidR="00D90C0B">
        <w:t xml:space="preserve"> </w:t>
      </w:r>
      <w:r w:rsidR="00D90C0B" w:rsidRPr="00B45A5D">
        <w:t>государственного учреждения образования «Белорусская медицинская академия последипломного образования», кандидат медицинских наук</w:t>
      </w:r>
      <w:r w:rsidR="00D90C0B">
        <w:t>, доцент</w:t>
      </w:r>
      <w:r w:rsidR="00D90C0B" w:rsidRPr="00B45A5D">
        <w:rPr>
          <w:b/>
        </w:rPr>
        <w:t xml:space="preserve"> </w:t>
      </w:r>
      <w:r w:rsidR="00B45A5D" w:rsidRPr="00B45A5D">
        <w:rPr>
          <w:b/>
        </w:rPr>
        <w:t>С.Н.</w:t>
      </w:r>
      <w:r w:rsidRPr="00B45A5D">
        <w:rPr>
          <w:b/>
        </w:rPr>
        <w:t xml:space="preserve">Артишевский </w:t>
      </w:r>
    </w:p>
    <w:p w:rsidR="000D01C1" w:rsidRPr="00B45A5D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315EB" w:rsidRDefault="000315EB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r>
        <w:t>РЕКОМЕНДОВАНЫ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BA6A61">
        <w:rPr>
          <w:szCs w:val="28"/>
        </w:rPr>
        <w:t>геронтологии и гериатрии с курсом аллергологии и профпатологии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846A9C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F30922">
        <w:rPr>
          <w:szCs w:val="28"/>
        </w:rPr>
        <w:t xml:space="preserve">3 </w:t>
      </w:r>
      <w:r>
        <w:rPr>
          <w:szCs w:val="28"/>
        </w:rPr>
        <w:t xml:space="preserve">от </w:t>
      </w:r>
      <w:r w:rsidR="00F30922">
        <w:rPr>
          <w:szCs w:val="28"/>
        </w:rPr>
        <w:t>15.03</w:t>
      </w:r>
      <w:r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  <w:r w:rsidR="00F30922">
        <w:rPr>
          <w:szCs w:val="28"/>
        </w:rPr>
        <w:t>;</w:t>
      </w:r>
      <w:bookmarkStart w:id="0" w:name="_GoBack"/>
      <w:bookmarkEnd w:id="0"/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BA6A61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  <w:r>
        <w:rPr>
          <w:szCs w:val="28"/>
        </w:rPr>
        <w:br/>
      </w:r>
      <w:r w:rsidR="00846A9C">
        <w:rPr>
          <w:szCs w:val="28"/>
        </w:rPr>
        <w:t xml:space="preserve">(протокол № </w:t>
      </w:r>
      <w:r w:rsidR="00F30922">
        <w:rPr>
          <w:szCs w:val="28"/>
        </w:rPr>
        <w:t xml:space="preserve">5 </w:t>
      </w:r>
      <w:r w:rsidR="00846A9C">
        <w:rPr>
          <w:szCs w:val="28"/>
        </w:rPr>
        <w:t xml:space="preserve">от </w:t>
      </w:r>
      <w:r w:rsidR="00F30922">
        <w:rPr>
          <w:szCs w:val="28"/>
        </w:rPr>
        <w:t>05.05</w:t>
      </w:r>
      <w:r w:rsidR="00846A9C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181EEB">
      <w:r>
        <w:lastRenderedPageBreak/>
        <w:t>Внести в программу подготовки в клинической ординатуре по специальности «</w:t>
      </w:r>
      <w:r w:rsidR="006D6DD8">
        <w:t>Профпатология</w:t>
      </w:r>
      <w:r>
        <w:t>», регистрационный номер</w:t>
      </w:r>
      <w:r w:rsidR="00F07CFC">
        <w:t xml:space="preserve"> </w:t>
      </w:r>
      <w:r w:rsidRPr="00BA6A61">
        <w:t>ПКО</w:t>
      </w:r>
      <w:r w:rsidR="00F07CFC">
        <w:t>–</w:t>
      </w:r>
      <w:r w:rsidR="00BA6A61" w:rsidRPr="00BA6A61">
        <w:t>0</w:t>
      </w:r>
      <w:r w:rsidR="006D6DD8">
        <w:t>95</w:t>
      </w:r>
      <w:r w:rsidRPr="00BA6A61">
        <w:t>, утвержденную Первым заместителем Министра здравоохранения</w:t>
      </w:r>
      <w:r>
        <w:t xml:space="preserve"> </w:t>
      </w:r>
      <w:r w:rsidRPr="00BA6A61">
        <w:t xml:space="preserve">Республики Беларусь </w:t>
      </w:r>
      <w:r w:rsidR="00F07CFC">
        <w:t>0</w:t>
      </w:r>
      <w:r w:rsidR="00BA6A61">
        <w:t>1.07.</w:t>
      </w:r>
      <w:r w:rsidRPr="00BA6A61">
        <w:t>20</w:t>
      </w:r>
      <w:r w:rsidR="00BA6A61">
        <w:t>17</w:t>
      </w:r>
      <w:r w:rsidRPr="00BA6A61">
        <w:t>, следующие изменения и дополнения:</w:t>
      </w:r>
    </w:p>
    <w:p w:rsidR="00F07CFC" w:rsidRPr="00BA6A61" w:rsidRDefault="00F07CFC" w:rsidP="00181EEB"/>
    <w:p w:rsidR="00F07CFC" w:rsidRPr="0032770E" w:rsidRDefault="00F07CFC" w:rsidP="00F07CFC">
      <w:pPr>
        <w:pStyle w:val="ad"/>
        <w:ind w:left="0"/>
      </w:pPr>
      <w:r w:rsidRPr="00995755">
        <w:t>1. По тексту</w:t>
      </w:r>
      <w:r w:rsidR="008A5000" w:rsidRPr="00995755">
        <w:t xml:space="preserve"> </w:t>
      </w:r>
      <w:r w:rsidRPr="00995755">
        <w:t>слова «клиника», «препараты» заменить соответственно словами «клиническая картина», «лекарственные средства».</w:t>
      </w:r>
    </w:p>
    <w:p w:rsidR="0032770E" w:rsidRDefault="0032770E" w:rsidP="00181EEB">
      <w:pPr>
        <w:pStyle w:val="ad"/>
        <w:ind w:left="0"/>
      </w:pPr>
    </w:p>
    <w:p w:rsidR="00F71730" w:rsidRPr="0032770E" w:rsidRDefault="00BA6A61" w:rsidP="00F07CFC">
      <w:pPr>
        <w:pStyle w:val="ad"/>
        <w:numPr>
          <w:ilvl w:val="0"/>
          <w:numId w:val="7"/>
        </w:numPr>
      </w:pPr>
      <w:r w:rsidRPr="0032770E">
        <w:t>В содержании программы:</w:t>
      </w:r>
    </w:p>
    <w:p w:rsidR="00F07CFC" w:rsidRDefault="00F07CFC" w:rsidP="00F07CFC">
      <w:pPr>
        <w:ind w:left="709" w:firstLine="0"/>
      </w:pPr>
      <w:r>
        <w:t>пункт 1.1. изложить в следующей редакции</w:t>
      </w:r>
    </w:p>
    <w:p w:rsidR="00995755" w:rsidRPr="00ED2070" w:rsidRDefault="00995755" w:rsidP="00995755">
      <w:pPr>
        <w:rPr>
          <w:b/>
          <w:szCs w:val="28"/>
        </w:rPr>
      </w:pPr>
      <w:r w:rsidRPr="003840A6">
        <w:rPr>
          <w:szCs w:val="28"/>
        </w:rPr>
        <w:t>«</w:t>
      </w:r>
      <w:r w:rsidRPr="00ED2070">
        <w:rPr>
          <w:b/>
          <w:szCs w:val="28"/>
        </w:rPr>
        <w:t xml:space="preserve">1.1. Основы управления здравоохранением в Республике Беларусь 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Государственные социальные минимальные стандарты</w:t>
      </w:r>
      <w:r>
        <w:rPr>
          <w:szCs w:val="28"/>
        </w:rPr>
        <w:t> </w:t>
      </w:r>
      <w:r w:rsidRPr="00163122">
        <w:rPr>
          <w:szCs w:val="28"/>
        </w:rPr>
        <w:t xml:space="preserve">: определение, виды. Государственные минимальные социальные стандарты в области здравоохранения.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Программно-целевое управление. Государственные программы</w:t>
      </w:r>
      <w:r w:rsidR="00CC4277">
        <w:rPr>
          <w:szCs w:val="28"/>
        </w:rPr>
        <w:br/>
      </w:r>
      <w:r w:rsidRPr="00163122">
        <w:rPr>
          <w:szCs w:val="28"/>
        </w:rPr>
        <w:t xml:space="preserve">в сфере здравоохранения. Государственная программа «Здоровье </w:t>
      </w:r>
      <w:r w:rsidR="00CC4277">
        <w:rPr>
          <w:szCs w:val="28"/>
        </w:rPr>
        <w:br/>
      </w:r>
      <w:r w:rsidRPr="00163122">
        <w:rPr>
          <w:szCs w:val="28"/>
        </w:rPr>
        <w:t>народа и демографическая безопасность Республики Беларусь» на 2016–2020 годы.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lastRenderedPageBreak/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Планирование медицинской помощи в стационарных условиях.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Основные категории организации и экономики здравоохранения</w:t>
      </w:r>
      <w:r>
        <w:rPr>
          <w:szCs w:val="28"/>
        </w:rPr>
        <w:t> </w:t>
      </w:r>
      <w:r w:rsidRPr="00163122">
        <w:rPr>
          <w:szCs w:val="28"/>
        </w:rPr>
        <w:t xml:space="preserve">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Первичная медицинская помощь (ПМП)</w:t>
      </w:r>
      <w:r>
        <w:rPr>
          <w:szCs w:val="28"/>
        </w:rPr>
        <w:t> </w:t>
      </w:r>
      <w:r w:rsidRPr="00163122">
        <w:rPr>
          <w:szCs w:val="28"/>
        </w:rPr>
        <w:t>: цели, задачи, функции. Врач общей практики, функции, организация работы, преемственность с другими врачами-специалистами.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Организация диспансеризации населения. Профилактические осмотры</w:t>
      </w:r>
      <w:r>
        <w:rPr>
          <w:szCs w:val="28"/>
        </w:rPr>
        <w:t> </w:t>
      </w:r>
      <w:r w:rsidRPr="00163122">
        <w:rPr>
          <w:szCs w:val="28"/>
        </w:rPr>
        <w:t xml:space="preserve">: цели, задачи.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Специализированная и высокотехнологичная медицинская помощь</w:t>
      </w:r>
      <w:r>
        <w:rPr>
          <w:szCs w:val="28"/>
        </w:rPr>
        <w:t> </w:t>
      </w:r>
      <w:r w:rsidRPr="00163122">
        <w:rPr>
          <w:szCs w:val="28"/>
        </w:rPr>
        <w:t>: цели, задачи, функции.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Медико-социальная и паллиативная медицинская помощь.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lastRenderedPageBreak/>
        <w:t xml:space="preserve">Основы медицинской экспертизы и медицинской реабилитации.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 xml:space="preserve">Организация медицинской помощи в амбулаторных и стационарных условиях. </w:t>
      </w:r>
    </w:p>
    <w:p w:rsidR="00995755" w:rsidRPr="00163122" w:rsidRDefault="00995755" w:rsidP="00995755">
      <w:pPr>
        <w:rPr>
          <w:szCs w:val="28"/>
        </w:rPr>
      </w:pPr>
      <w:r w:rsidRPr="00163122">
        <w:rPr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(ЦГиЭ).</w:t>
      </w:r>
    </w:p>
    <w:p w:rsidR="00995755" w:rsidRDefault="00995755" w:rsidP="00995755">
      <w:pPr>
        <w:rPr>
          <w:szCs w:val="28"/>
        </w:rPr>
      </w:pPr>
      <w:r w:rsidRPr="00163122">
        <w:rPr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ВОЗ.»;</w:t>
      </w:r>
    </w:p>
    <w:p w:rsidR="00995755" w:rsidRPr="00ED2070" w:rsidRDefault="00995755" w:rsidP="00995755">
      <w:pPr>
        <w:rPr>
          <w:b/>
          <w:szCs w:val="28"/>
        </w:rPr>
      </w:pP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 xml:space="preserve">пункт 1.2. изложить в следующей редакции </w:t>
      </w:r>
    </w:p>
    <w:p w:rsidR="00995755" w:rsidRPr="00ED2070" w:rsidRDefault="00995755" w:rsidP="00995755">
      <w:pPr>
        <w:rPr>
          <w:b/>
          <w:szCs w:val="28"/>
        </w:rPr>
      </w:pPr>
      <w:r w:rsidRPr="003840A6">
        <w:rPr>
          <w:szCs w:val="28"/>
        </w:rPr>
        <w:t>«</w:t>
      </w:r>
      <w:r w:rsidRPr="00ED2070">
        <w:rPr>
          <w:b/>
          <w:szCs w:val="28"/>
        </w:rPr>
        <w:t xml:space="preserve">1.2. Медицинская информатика и компьютерные технологии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Сервисные программные средства. Служебные программы.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Принципы построения вычислительных сетей. Internet, intranet,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Использование прикладных программ общего назначения</w:t>
      </w:r>
      <w:r>
        <w:rPr>
          <w:szCs w:val="28"/>
        </w:rPr>
        <w:t> </w:t>
      </w:r>
      <w:r w:rsidRPr="00ED2070">
        <w:rPr>
          <w:szCs w:val="28"/>
        </w:rPr>
        <w:t>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Microsoft Excel, Statistika, SPSS. Медицинские автоматизированные системы.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здравоохранении.»;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lastRenderedPageBreak/>
        <w:t xml:space="preserve">пункт 1.3. изложить в следующей редакции </w:t>
      </w:r>
    </w:p>
    <w:p w:rsidR="00995755" w:rsidRPr="00ED2070" w:rsidRDefault="00995755" w:rsidP="00995755">
      <w:pPr>
        <w:rPr>
          <w:b/>
          <w:szCs w:val="28"/>
        </w:rPr>
      </w:pPr>
      <w:r w:rsidRPr="003840A6">
        <w:rPr>
          <w:szCs w:val="28"/>
        </w:rPr>
        <w:t>«</w:t>
      </w:r>
      <w:r w:rsidRPr="00ED2070">
        <w:rPr>
          <w:b/>
          <w:szCs w:val="28"/>
        </w:rPr>
        <w:t xml:space="preserve">1.3.  Клиническая фармакология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 xml:space="preserve">Предмет и задачи клинической фармакологии. 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Клиническая фармакокинетика, основные показатели, методы оценки. Основные фармакокинетические процессы</w:t>
      </w:r>
      <w:r>
        <w:rPr>
          <w:szCs w:val="28"/>
        </w:rPr>
        <w:t> </w:t>
      </w:r>
      <w:r w:rsidRPr="00ED2070">
        <w:rPr>
          <w:szCs w:val="28"/>
        </w:rPr>
        <w:t>: адсорбция, связь с белком, биотрансформация, распределение, выведение.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Основные принципы доказательной медицины.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Фармакогенетика и взаимодействие лекарственных средств.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Нежелательные реакции на лекарственные средства</w:t>
      </w:r>
      <w:r>
        <w:rPr>
          <w:szCs w:val="28"/>
        </w:rPr>
        <w:t> </w:t>
      </w:r>
      <w:r w:rsidRPr="00ED2070">
        <w:rPr>
          <w:szCs w:val="28"/>
        </w:rPr>
        <w:t>: пути предупреждения и коррекции.</w:t>
      </w:r>
    </w:p>
    <w:p w:rsidR="00995755" w:rsidRPr="00ED2070" w:rsidRDefault="00995755" w:rsidP="00995755">
      <w:pPr>
        <w:rPr>
          <w:szCs w:val="28"/>
        </w:rPr>
      </w:pPr>
      <w:r w:rsidRPr="00ED2070">
        <w:rPr>
          <w:szCs w:val="28"/>
        </w:rPr>
        <w:t>Возрастные и физиологические особенности применения лекарственных средств.</w:t>
      </w:r>
    </w:p>
    <w:p w:rsidR="00995755" w:rsidRDefault="00995755" w:rsidP="00995755">
      <w:pPr>
        <w:rPr>
          <w:szCs w:val="28"/>
        </w:rPr>
      </w:pPr>
      <w:r w:rsidRPr="00ED2070">
        <w:rPr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пульмонологии.».</w:t>
      </w:r>
    </w:p>
    <w:p w:rsidR="003840A6" w:rsidRPr="00ED2070" w:rsidRDefault="003840A6" w:rsidP="00995755">
      <w:pPr>
        <w:rPr>
          <w:rFonts w:eastAsia="Calibri" w:cs="Times New Roman"/>
        </w:rPr>
      </w:pPr>
    </w:p>
    <w:p w:rsidR="00995755" w:rsidRPr="008303BF" w:rsidRDefault="003840A6" w:rsidP="00995755">
      <w:pPr>
        <w:rPr>
          <w:rFonts w:eastAsia="Calibri" w:cs="Times New Roman"/>
        </w:rPr>
      </w:pPr>
      <w:r>
        <w:rPr>
          <w:rFonts w:eastAsia="Calibri" w:cs="Times New Roman"/>
        </w:rPr>
        <w:t>3</w:t>
      </w:r>
      <w:r w:rsidR="00995755" w:rsidRPr="008303BF">
        <w:rPr>
          <w:rFonts w:eastAsia="Calibri" w:cs="Times New Roman"/>
        </w:rPr>
        <w:t xml:space="preserve">. В информационной части список рекомендуемой литературы изложить в </w:t>
      </w:r>
      <w:r w:rsidR="00995755">
        <w:rPr>
          <w:rFonts w:eastAsia="Calibri" w:cs="Times New Roman"/>
        </w:rPr>
        <w:t xml:space="preserve">следующей </w:t>
      </w:r>
      <w:r w:rsidR="00995755" w:rsidRPr="008303BF">
        <w:rPr>
          <w:rFonts w:eastAsia="Calibri" w:cs="Times New Roman"/>
        </w:rPr>
        <w:t>редакции:</w:t>
      </w:r>
    </w:p>
    <w:p w:rsidR="005F6245" w:rsidRDefault="00995755" w:rsidP="00995755">
      <w:pPr>
        <w:jc w:val="center"/>
        <w:rPr>
          <w:szCs w:val="28"/>
        </w:rPr>
      </w:pPr>
      <w:r>
        <w:t xml:space="preserve"> </w:t>
      </w:r>
      <w:r w:rsidR="005F6245">
        <w:t>«</w:t>
      </w:r>
      <w:r w:rsidR="005F6245" w:rsidRPr="00E00CA6">
        <w:rPr>
          <w:b/>
          <w:szCs w:val="28"/>
        </w:rPr>
        <w:t>Список рекомендуемой литературы</w:t>
      </w:r>
    </w:p>
    <w:p w:rsidR="00917AD5" w:rsidRPr="009564D0" w:rsidRDefault="00917AD5" w:rsidP="00F4279D">
      <w:pPr>
        <w:pStyle w:val="3"/>
        <w:keepNext w:val="0"/>
        <w:keepLines w:val="0"/>
        <w:widowControl w:val="0"/>
        <w:tabs>
          <w:tab w:val="left" w:pos="1134"/>
        </w:tabs>
        <w:jc w:val="left"/>
        <w:rPr>
          <w:rFonts w:ascii="Times New Roman" w:eastAsiaTheme="minorHAnsi" w:hAnsi="Times New Roman" w:cstheme="minorBidi"/>
          <w:color w:val="auto"/>
          <w:sz w:val="28"/>
          <w:szCs w:val="22"/>
        </w:rPr>
      </w:pPr>
      <w:r w:rsidRPr="009564D0">
        <w:rPr>
          <w:rFonts w:ascii="Times New Roman" w:eastAsiaTheme="minorHAnsi" w:hAnsi="Times New Roman" w:cstheme="minorBidi"/>
          <w:color w:val="auto"/>
          <w:sz w:val="28"/>
          <w:szCs w:val="22"/>
        </w:rPr>
        <w:t>О</w:t>
      </w:r>
      <w:r w:rsidR="00580701" w:rsidRPr="009564D0">
        <w:rPr>
          <w:rFonts w:ascii="Times New Roman" w:eastAsiaTheme="minorHAnsi" w:hAnsi="Times New Roman" w:cstheme="minorBidi"/>
          <w:color w:val="auto"/>
          <w:sz w:val="28"/>
          <w:szCs w:val="22"/>
        </w:rPr>
        <w:t>сновная</w:t>
      </w:r>
      <w:r w:rsidRPr="009564D0">
        <w:rPr>
          <w:rFonts w:ascii="Times New Roman" w:eastAsiaTheme="minorHAnsi" w:hAnsi="Times New Roman" w:cstheme="minorBidi"/>
          <w:color w:val="auto"/>
          <w:sz w:val="28"/>
          <w:szCs w:val="22"/>
        </w:rPr>
        <w:t>:</w:t>
      </w:r>
    </w:p>
    <w:p w:rsidR="003115FD" w:rsidRPr="003115FD" w:rsidRDefault="003115FD" w:rsidP="00CC7B5A">
      <w:pPr>
        <w:numPr>
          <w:ilvl w:val="0"/>
          <w:numId w:val="9"/>
        </w:numPr>
        <w:tabs>
          <w:tab w:val="left" w:pos="1134"/>
        </w:tabs>
        <w:ind w:left="0" w:right="-57" w:firstLine="709"/>
        <w:rPr>
          <w:szCs w:val="28"/>
        </w:rPr>
      </w:pPr>
      <w:r w:rsidRPr="003115FD">
        <w:rPr>
          <w:szCs w:val="28"/>
        </w:rPr>
        <w:t>Вальчук, Э. А. Государственные минимальные социальные стандарты в области здравоохранения</w:t>
      </w:r>
      <w:r w:rsidR="00345527">
        <w:rPr>
          <w:szCs w:val="28"/>
          <w:lang w:val="en-US"/>
        </w:rPr>
        <w:t> </w:t>
      </w:r>
      <w:r w:rsidRPr="003115FD">
        <w:rPr>
          <w:szCs w:val="28"/>
        </w:rPr>
        <w:t>: учеб.-метод. пособие / Э.</w:t>
      </w:r>
      <w:r w:rsidR="009730C6">
        <w:rPr>
          <w:szCs w:val="28"/>
        </w:rPr>
        <w:t xml:space="preserve">А.Вальчук, </w:t>
      </w:r>
      <w:r w:rsidR="009730C6">
        <w:rPr>
          <w:szCs w:val="28"/>
        </w:rPr>
        <w:br/>
        <w:t>А.П.</w:t>
      </w:r>
      <w:r w:rsidRPr="003115FD">
        <w:rPr>
          <w:szCs w:val="28"/>
        </w:rPr>
        <w:t>Романова. – Минск : БелМАПО, 2013. – 39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Василенко, С. В. Профпа</w:t>
      </w:r>
      <w:r w:rsidR="009730C6">
        <w:t>тология : учеб. пособие / С.В.</w:t>
      </w:r>
      <w:r w:rsidRPr="003115FD">
        <w:t>Василенко. – М.</w:t>
      </w:r>
      <w:r>
        <w:t> </w:t>
      </w:r>
      <w:r w:rsidRPr="003115FD">
        <w:t xml:space="preserve">: </w:t>
      </w:r>
      <w:r w:rsidRPr="003115FD">
        <w:rPr>
          <w:lang w:val="en-US"/>
        </w:rPr>
        <w:t>IPR</w:t>
      </w:r>
      <w:r w:rsidRPr="003115FD">
        <w:t xml:space="preserve"> </w:t>
      </w:r>
      <w:r w:rsidRPr="003115FD">
        <w:rPr>
          <w:lang w:val="en-US"/>
        </w:rPr>
        <w:t>MEDICA</w:t>
      </w:r>
      <w:r w:rsidRPr="003115FD">
        <w:t>, 2010. – 190 с.</w:t>
      </w:r>
    </w:p>
    <w:p w:rsidR="003115FD" w:rsidRPr="003115FD" w:rsidRDefault="003115FD" w:rsidP="00CC7B5A">
      <w:pPr>
        <w:numPr>
          <w:ilvl w:val="0"/>
          <w:numId w:val="9"/>
        </w:numPr>
        <w:tabs>
          <w:tab w:val="left" w:pos="1134"/>
        </w:tabs>
        <w:ind w:left="0" w:right="-57" w:firstLine="709"/>
        <w:rPr>
          <w:szCs w:val="28"/>
        </w:rPr>
      </w:pPr>
      <w:r w:rsidRPr="003115FD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3115FD" w:rsidRPr="003115FD" w:rsidRDefault="003115FD" w:rsidP="00CC7B5A">
      <w:pPr>
        <w:numPr>
          <w:ilvl w:val="0"/>
          <w:numId w:val="9"/>
        </w:numPr>
        <w:tabs>
          <w:tab w:val="left" w:pos="1134"/>
        </w:tabs>
        <w:ind w:left="0" w:right="-57" w:firstLine="709"/>
        <w:rPr>
          <w:szCs w:val="28"/>
        </w:rPr>
      </w:pPr>
      <w:r w:rsidRPr="003115FD">
        <w:rPr>
          <w:szCs w:val="28"/>
        </w:rPr>
        <w:t>Здоровье-2020 : основы Европейской политики в поддержку действий всего государства и общества в интересах здоровья и благополучия. – Копенгаген</w:t>
      </w:r>
      <w:r>
        <w:rPr>
          <w:szCs w:val="28"/>
        </w:rPr>
        <w:t> </w:t>
      </w:r>
      <w:r w:rsidRPr="003115FD">
        <w:rPr>
          <w:szCs w:val="28"/>
        </w:rPr>
        <w:t xml:space="preserve">: ВОЗ, 2013. – 232 с.      </w:t>
      </w:r>
    </w:p>
    <w:p w:rsidR="003115FD" w:rsidRPr="003115FD" w:rsidRDefault="003115FD" w:rsidP="00CC7B5A">
      <w:pPr>
        <w:numPr>
          <w:ilvl w:val="0"/>
          <w:numId w:val="9"/>
        </w:numPr>
        <w:tabs>
          <w:tab w:val="left" w:pos="1134"/>
        </w:tabs>
        <w:ind w:left="0" w:right="-57" w:firstLine="709"/>
        <w:rPr>
          <w:szCs w:val="28"/>
        </w:rPr>
      </w:pPr>
      <w:r w:rsidRPr="003115FD">
        <w:rPr>
          <w:szCs w:val="28"/>
        </w:rPr>
        <w:t>Здра</w:t>
      </w:r>
      <w:r w:rsidR="009730C6">
        <w:rPr>
          <w:szCs w:val="28"/>
        </w:rPr>
        <w:t>воохранение Республики Беларусь </w:t>
      </w:r>
      <w:r w:rsidRPr="003115FD">
        <w:rPr>
          <w:szCs w:val="28"/>
        </w:rPr>
        <w:t>: прошл</w:t>
      </w:r>
      <w:r w:rsidR="009730C6">
        <w:rPr>
          <w:szCs w:val="28"/>
        </w:rPr>
        <w:t>ое, настоящее и будущее / В.И.</w:t>
      </w:r>
      <w:r w:rsidRPr="003115FD">
        <w:rPr>
          <w:szCs w:val="28"/>
        </w:rPr>
        <w:t>Жарко [и др.]. – Минск : Минсктиппроект, 2012. – 320 с.</w:t>
      </w:r>
    </w:p>
    <w:p w:rsidR="003115FD" w:rsidRPr="003115FD" w:rsidRDefault="003115FD" w:rsidP="00CC7B5A">
      <w:pPr>
        <w:pStyle w:val="11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3115FD">
        <w:rPr>
          <w:rFonts w:ascii="Times New Roman" w:hAnsi="Times New Roman"/>
          <w:sz w:val="28"/>
          <w:szCs w:val="28"/>
        </w:rPr>
        <w:t>Клиническая фармако</w:t>
      </w:r>
      <w:r w:rsidR="009730C6">
        <w:rPr>
          <w:rFonts w:ascii="Times New Roman" w:hAnsi="Times New Roman"/>
          <w:sz w:val="28"/>
          <w:szCs w:val="28"/>
        </w:rPr>
        <w:t>логия</w:t>
      </w:r>
      <w:r w:rsidR="00345527">
        <w:rPr>
          <w:rFonts w:ascii="Times New Roman" w:hAnsi="Times New Roman"/>
          <w:sz w:val="28"/>
          <w:szCs w:val="28"/>
          <w:lang w:val="en-US"/>
        </w:rPr>
        <w:t> </w:t>
      </w:r>
      <w:r w:rsidR="009730C6">
        <w:rPr>
          <w:rFonts w:ascii="Times New Roman" w:hAnsi="Times New Roman"/>
          <w:sz w:val="28"/>
          <w:szCs w:val="28"/>
        </w:rPr>
        <w:t>: нац. рук. / под ред. Ю.Б.</w:t>
      </w:r>
      <w:r w:rsidRPr="003115FD">
        <w:rPr>
          <w:rFonts w:ascii="Times New Roman" w:hAnsi="Times New Roman"/>
          <w:sz w:val="28"/>
          <w:szCs w:val="28"/>
        </w:rPr>
        <w:t>Белоусова, [и др.]. – М. : ГЭОТАР-Медиа, 2014. – 976 с.</w:t>
      </w:r>
    </w:p>
    <w:p w:rsidR="003115FD" w:rsidRPr="003115FD" w:rsidRDefault="003115FD" w:rsidP="00CC7B5A">
      <w:pPr>
        <w:pStyle w:val="11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3115FD">
        <w:rPr>
          <w:rFonts w:ascii="Times New Roman" w:hAnsi="Times New Roman"/>
          <w:sz w:val="28"/>
          <w:szCs w:val="28"/>
        </w:rPr>
        <w:t>Клиническая фармакол</w:t>
      </w:r>
      <w:r w:rsidR="009730C6">
        <w:rPr>
          <w:rFonts w:ascii="Times New Roman" w:hAnsi="Times New Roman"/>
          <w:sz w:val="28"/>
          <w:szCs w:val="28"/>
        </w:rPr>
        <w:t>огия : учебник / под ред. В.Г.</w:t>
      </w:r>
      <w:r w:rsidRPr="003115FD">
        <w:rPr>
          <w:rFonts w:ascii="Times New Roman" w:hAnsi="Times New Roman"/>
          <w:sz w:val="28"/>
          <w:szCs w:val="28"/>
        </w:rPr>
        <w:t>Кукеса. – 4-е изд., доп. и перераб. – М. : ГЭОТАР-Медиа, 2012. – 832 с.</w:t>
      </w:r>
    </w:p>
    <w:p w:rsidR="003115FD" w:rsidRPr="003115FD" w:rsidRDefault="003115FD" w:rsidP="00CC7B5A">
      <w:pPr>
        <w:pStyle w:val="11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3115FD">
        <w:rPr>
          <w:rFonts w:ascii="Times New Roman" w:hAnsi="Times New Roman"/>
          <w:sz w:val="28"/>
          <w:szCs w:val="28"/>
        </w:rPr>
        <w:t>Клиническая фармакология и фармакотерапия</w:t>
      </w:r>
      <w:r w:rsidR="009730C6">
        <w:rPr>
          <w:rFonts w:ascii="Times New Roman" w:hAnsi="Times New Roman"/>
          <w:sz w:val="28"/>
          <w:szCs w:val="28"/>
        </w:rPr>
        <w:t xml:space="preserve"> / под ред. В.Г.Кукеса, А.К.</w:t>
      </w:r>
      <w:r w:rsidRPr="003115FD">
        <w:rPr>
          <w:rFonts w:ascii="Times New Roman" w:hAnsi="Times New Roman"/>
          <w:sz w:val="28"/>
          <w:szCs w:val="28"/>
        </w:rPr>
        <w:t>Стародубцева. –3-е изд., доп. и перераб. – М.</w:t>
      </w:r>
      <w:r w:rsidR="009730C6">
        <w:rPr>
          <w:rFonts w:ascii="Times New Roman" w:hAnsi="Times New Roman"/>
          <w:sz w:val="28"/>
          <w:szCs w:val="28"/>
        </w:rPr>
        <w:t> </w:t>
      </w:r>
      <w:r w:rsidRPr="003115FD">
        <w:rPr>
          <w:rFonts w:ascii="Times New Roman" w:hAnsi="Times New Roman"/>
          <w:sz w:val="28"/>
          <w:szCs w:val="28"/>
        </w:rPr>
        <w:t>: ГЭОТАР-Медиа, 2013. – 832 с.</w:t>
      </w:r>
    </w:p>
    <w:p w:rsidR="003115FD" w:rsidRPr="003115FD" w:rsidRDefault="003115FD" w:rsidP="00CC7B5A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right="-57" w:firstLine="709"/>
        <w:rPr>
          <w:rFonts w:cs="Times New Roman"/>
          <w:szCs w:val="28"/>
        </w:rPr>
      </w:pPr>
      <w:r w:rsidRPr="003115FD">
        <w:rPr>
          <w:rFonts w:cs="Times New Roman"/>
          <w:szCs w:val="28"/>
        </w:rPr>
        <w:lastRenderedPageBreak/>
        <w:t xml:space="preserve">Королюк, И. П. </w:t>
      </w:r>
      <w:r w:rsidR="009730C6">
        <w:rPr>
          <w:rFonts w:cs="Times New Roman"/>
          <w:szCs w:val="28"/>
        </w:rPr>
        <w:t>Медицинская информатика / И.П.</w:t>
      </w:r>
      <w:r w:rsidRPr="003115FD">
        <w:rPr>
          <w:rFonts w:cs="Times New Roman"/>
          <w:szCs w:val="28"/>
        </w:rPr>
        <w:t>Королюк. – Самара : СамГМУ, 2012. – 244 с.</w:t>
      </w:r>
      <w:r w:rsidR="00995755">
        <w:rPr>
          <w:rFonts w:cs="Times New Roman"/>
          <w:szCs w:val="28"/>
        </w:rPr>
        <w:t> </w:t>
      </w:r>
      <w:r w:rsidRPr="003115FD">
        <w:rPr>
          <w:rFonts w:cs="Times New Roman"/>
          <w:szCs w:val="28"/>
        </w:rPr>
        <w:t>: ил.</w:t>
      </w:r>
    </w:p>
    <w:p w:rsidR="003115FD" w:rsidRPr="003115FD" w:rsidRDefault="00345527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>
        <w:t>Косарев, В.</w:t>
      </w:r>
      <w:r>
        <w:rPr>
          <w:lang w:val="en-US"/>
        </w:rPr>
        <w:t> </w:t>
      </w:r>
      <w:r w:rsidR="003115FD" w:rsidRPr="003115FD">
        <w:t>В. Профессиональные болезни : рук. дл</w:t>
      </w:r>
      <w:r w:rsidR="009730C6">
        <w:t>я врачей / В.В.Косарев, С.А.</w:t>
      </w:r>
      <w:r w:rsidR="003115FD" w:rsidRPr="003115FD">
        <w:t>Бабанов. – М.</w:t>
      </w:r>
      <w:r w:rsidR="00995755">
        <w:t> </w:t>
      </w:r>
      <w:r w:rsidR="003115FD" w:rsidRPr="003115FD">
        <w:t>: Бином. Лабиринт знаний, 2017. – 422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Косарев, В. В. Спра</w:t>
      </w:r>
      <w:r w:rsidR="009730C6">
        <w:t>вочник профпатолога / В.В.</w:t>
      </w:r>
      <w:r w:rsidRPr="003115FD">
        <w:t>Косарев. – Ростов</w:t>
      </w:r>
      <w:r w:rsidR="00C56975">
        <w:t> </w:t>
      </w:r>
      <w:r w:rsidRPr="003115FD">
        <w:t>н/Д</w:t>
      </w:r>
      <w:r w:rsidR="00C56975">
        <w:t> </w:t>
      </w:r>
      <w:r w:rsidRPr="003115FD">
        <w:t>: Феникс, 2011. – 301 с.</w:t>
      </w:r>
    </w:p>
    <w:p w:rsidR="003115FD" w:rsidRPr="003115FD" w:rsidRDefault="003115FD" w:rsidP="00CC7B5A">
      <w:pPr>
        <w:widowControl w:val="0"/>
        <w:numPr>
          <w:ilvl w:val="0"/>
          <w:numId w:val="9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right="-57" w:firstLine="709"/>
        <w:rPr>
          <w:rFonts w:cs="Times New Roman"/>
          <w:szCs w:val="28"/>
        </w:rPr>
      </w:pPr>
      <w:r w:rsidRPr="003115FD">
        <w:rPr>
          <w:rFonts w:cs="Times New Roman"/>
          <w:szCs w:val="28"/>
        </w:rPr>
        <w:t>Левин, А. Ш. Самоуч</w:t>
      </w:r>
      <w:r w:rsidR="009730C6">
        <w:rPr>
          <w:rFonts w:cs="Times New Roman"/>
          <w:szCs w:val="28"/>
        </w:rPr>
        <w:t>итель работы на компьютере / А.Ш.</w:t>
      </w:r>
      <w:r w:rsidRPr="003115FD">
        <w:rPr>
          <w:rFonts w:cs="Times New Roman"/>
          <w:szCs w:val="28"/>
        </w:rPr>
        <w:t xml:space="preserve">Левин. – </w:t>
      </w:r>
      <w:r w:rsidR="00F4279D">
        <w:rPr>
          <w:rFonts w:cs="Times New Roman"/>
          <w:szCs w:val="28"/>
        </w:rPr>
        <w:t xml:space="preserve"> </w:t>
      </w:r>
      <w:r w:rsidR="00580701">
        <w:rPr>
          <w:rFonts w:cs="Times New Roman"/>
          <w:szCs w:val="28"/>
        </w:rPr>
        <w:t xml:space="preserve"> </w:t>
      </w:r>
      <w:r w:rsidR="009730C6">
        <w:rPr>
          <w:rFonts w:cs="Times New Roman"/>
          <w:szCs w:val="28"/>
        </w:rPr>
        <w:br/>
      </w:r>
      <w:r w:rsidRPr="003115FD">
        <w:rPr>
          <w:rFonts w:cs="Times New Roman"/>
          <w:szCs w:val="28"/>
        </w:rPr>
        <w:t>11-е изд. – СПб.</w:t>
      </w:r>
      <w:r w:rsidR="00995755">
        <w:rPr>
          <w:rFonts w:cs="Times New Roman"/>
          <w:szCs w:val="28"/>
        </w:rPr>
        <w:t> </w:t>
      </w:r>
      <w:r w:rsidRPr="003115FD">
        <w:rPr>
          <w:rFonts w:cs="Times New Roman"/>
          <w:szCs w:val="28"/>
        </w:rPr>
        <w:t>: Питер, 2013. – 704 с.: ил.</w:t>
      </w:r>
    </w:p>
    <w:p w:rsidR="003115FD" w:rsidRPr="003115FD" w:rsidRDefault="003115FD" w:rsidP="00CC7B5A">
      <w:pPr>
        <w:numPr>
          <w:ilvl w:val="0"/>
          <w:numId w:val="9"/>
        </w:numPr>
        <w:shd w:val="clear" w:color="auto" w:fill="FFFFFF"/>
        <w:tabs>
          <w:tab w:val="left" w:pos="1134"/>
        </w:tabs>
        <w:ind w:left="0" w:right="-57" w:firstLine="709"/>
        <w:rPr>
          <w:rFonts w:cs="Times New Roman"/>
          <w:szCs w:val="28"/>
        </w:rPr>
      </w:pPr>
      <w:r w:rsidRPr="003115FD">
        <w:rPr>
          <w:rFonts w:cs="Times New Roman"/>
          <w:szCs w:val="28"/>
        </w:rPr>
        <w:t>Машковский, М. Д. Лекарств</w:t>
      </w:r>
      <w:r w:rsidR="004A1E34">
        <w:rPr>
          <w:rFonts w:cs="Times New Roman"/>
          <w:szCs w:val="28"/>
        </w:rPr>
        <w:t>енные средства</w:t>
      </w:r>
      <w:r w:rsidR="009730C6">
        <w:rPr>
          <w:rFonts w:cs="Times New Roman"/>
          <w:szCs w:val="28"/>
        </w:rPr>
        <w:t> </w:t>
      </w:r>
      <w:r w:rsidR="004A1E34">
        <w:rPr>
          <w:rFonts w:cs="Times New Roman"/>
          <w:szCs w:val="28"/>
        </w:rPr>
        <w:t>: в 2 т. / М.Д.</w:t>
      </w:r>
      <w:r w:rsidRPr="003115FD">
        <w:rPr>
          <w:rFonts w:cs="Times New Roman"/>
          <w:szCs w:val="28"/>
        </w:rPr>
        <w:t xml:space="preserve">Машковский. </w:t>
      </w:r>
      <w:r w:rsidRPr="003115FD">
        <w:rPr>
          <w:szCs w:val="28"/>
        </w:rPr>
        <w:t>–</w:t>
      </w:r>
      <w:r w:rsidR="00290506">
        <w:rPr>
          <w:szCs w:val="28"/>
        </w:rPr>
        <w:t xml:space="preserve"> </w:t>
      </w:r>
      <w:r w:rsidRPr="003115FD">
        <w:rPr>
          <w:rFonts w:cs="Times New Roman"/>
          <w:szCs w:val="28"/>
        </w:rPr>
        <w:t>16-е изд. – М., 2010.</w:t>
      </w:r>
    </w:p>
    <w:p w:rsidR="003115FD" w:rsidRPr="003115FD" w:rsidRDefault="003115FD" w:rsidP="00CC7B5A">
      <w:pPr>
        <w:numPr>
          <w:ilvl w:val="0"/>
          <w:numId w:val="9"/>
        </w:numPr>
        <w:tabs>
          <w:tab w:val="left" w:pos="1134"/>
        </w:tabs>
        <w:ind w:left="0" w:right="-57" w:firstLine="709"/>
        <w:rPr>
          <w:szCs w:val="28"/>
        </w:rPr>
      </w:pPr>
      <w:r w:rsidRPr="003115FD">
        <w:rPr>
          <w:szCs w:val="28"/>
        </w:rPr>
        <w:t>Общественное здоровье и здравоохранение : учеб. пособие /</w:t>
      </w:r>
      <w:r w:rsidR="004A1E34">
        <w:rPr>
          <w:szCs w:val="28"/>
        </w:rPr>
        <w:t xml:space="preserve"> Н.Н.</w:t>
      </w:r>
      <w:r w:rsidRPr="003115FD">
        <w:rPr>
          <w:szCs w:val="28"/>
        </w:rPr>
        <w:t>Пили</w:t>
      </w:r>
      <w:r w:rsidR="004A1E34">
        <w:rPr>
          <w:szCs w:val="28"/>
        </w:rPr>
        <w:t>пцевич [и др.]; под ред. Н.Н.</w:t>
      </w:r>
      <w:r w:rsidRPr="003115FD">
        <w:rPr>
          <w:szCs w:val="28"/>
        </w:rPr>
        <w:t>Пилипцевича. – Минск</w:t>
      </w:r>
      <w:r w:rsidR="00995755">
        <w:rPr>
          <w:szCs w:val="28"/>
        </w:rPr>
        <w:t> </w:t>
      </w:r>
      <w:r w:rsidRPr="003115FD">
        <w:rPr>
          <w:szCs w:val="28"/>
        </w:rPr>
        <w:t>: Новое знание, 2015. – 784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Профессиональная патолог</w:t>
      </w:r>
      <w:r w:rsidR="004A1E34">
        <w:t>ия</w:t>
      </w:r>
      <w:r w:rsidR="00995755">
        <w:t> </w:t>
      </w:r>
      <w:r w:rsidR="004A1E34">
        <w:t>: нац. рук. / под рук. И.Ф.</w:t>
      </w:r>
      <w:r w:rsidRPr="003115FD">
        <w:t xml:space="preserve">Измерова. – </w:t>
      </w:r>
      <w:r w:rsidR="00FC5CE6">
        <w:t>М.</w:t>
      </w:r>
      <w:r w:rsidR="00995755">
        <w:t> </w:t>
      </w:r>
      <w:r w:rsidRPr="003115FD">
        <w:t>: ГЕОТАР-Медиа, 2011. – 784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Профессиона</w:t>
      </w:r>
      <w:r w:rsidR="004A1E34">
        <w:t>льные болезни</w:t>
      </w:r>
      <w:r w:rsidR="00995755">
        <w:t> </w:t>
      </w:r>
      <w:r w:rsidR="004A1E34">
        <w:t>: учебник / Н.А.</w:t>
      </w:r>
      <w:r w:rsidR="008D26F9">
        <w:t>Мухин [и др.]. – М.</w:t>
      </w:r>
      <w:r w:rsidR="00995755">
        <w:t> </w:t>
      </w:r>
      <w:r w:rsidRPr="003115FD">
        <w:t>: ГЕОТАР-Медиа, 2013. – 496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Профессиональные заболевания органов дыхания : нац. рук</w:t>
      </w:r>
      <w:r w:rsidR="00345527">
        <w:t>. / под ред. И.Ф.</w:t>
      </w:r>
      <w:r w:rsidR="004A1E34">
        <w:t>Измерова, А.</w:t>
      </w:r>
      <w:r w:rsidR="00345527">
        <w:t>Г.</w:t>
      </w:r>
      <w:r w:rsidRPr="003115FD">
        <w:t>Чучалина. – М.</w:t>
      </w:r>
      <w:r w:rsidR="00995755">
        <w:t> </w:t>
      </w:r>
      <w:r w:rsidRPr="003115FD">
        <w:t>: ГЕОТАРМедиа, 2015. – 792 с.</w:t>
      </w:r>
    </w:p>
    <w:p w:rsidR="003115FD" w:rsidRPr="003115FD" w:rsidRDefault="003115FD" w:rsidP="00CC7B5A">
      <w:pPr>
        <w:pStyle w:val="11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3115FD">
        <w:rPr>
          <w:rFonts w:ascii="Times New Roman" w:hAnsi="Times New Roman"/>
          <w:sz w:val="28"/>
          <w:szCs w:val="28"/>
        </w:rPr>
        <w:t xml:space="preserve">Рациональная антимикробная терапия : рук. </w:t>
      </w:r>
      <w:r w:rsidR="004A1E34">
        <w:rPr>
          <w:rFonts w:ascii="Times New Roman" w:hAnsi="Times New Roman"/>
          <w:sz w:val="28"/>
          <w:szCs w:val="28"/>
        </w:rPr>
        <w:t>для практ. врачей / под ред. С.</w:t>
      </w:r>
      <w:r w:rsidR="00345527">
        <w:rPr>
          <w:rFonts w:ascii="Times New Roman" w:hAnsi="Times New Roman"/>
          <w:sz w:val="28"/>
          <w:szCs w:val="28"/>
        </w:rPr>
        <w:t>В.</w:t>
      </w:r>
      <w:r w:rsidRPr="003115FD">
        <w:rPr>
          <w:rFonts w:ascii="Times New Roman" w:hAnsi="Times New Roman"/>
          <w:sz w:val="28"/>
          <w:szCs w:val="28"/>
        </w:rPr>
        <w:t>Яковлева. –2-е изд., перераб. и доп. – М. : Литтера, 2015. – 1040 с.</w:t>
      </w:r>
    </w:p>
    <w:p w:rsidR="003115FD" w:rsidRPr="003115FD" w:rsidRDefault="003115FD" w:rsidP="00CC7B5A">
      <w:pPr>
        <w:pStyle w:val="ad"/>
        <w:numPr>
          <w:ilvl w:val="0"/>
          <w:numId w:val="9"/>
        </w:numPr>
        <w:tabs>
          <w:tab w:val="left" w:pos="1134"/>
        </w:tabs>
        <w:ind w:left="0" w:right="-57" w:firstLine="709"/>
      </w:pPr>
      <w:r w:rsidRPr="003115FD">
        <w:t>Фармакология экстремальных состояний : монография </w:t>
      </w:r>
      <w:r w:rsidR="00345527">
        <w:t>: в 12 т. / В.Р.</w:t>
      </w:r>
      <w:r w:rsidR="004A1E34">
        <w:t>Воробьева, П.</w:t>
      </w:r>
      <w:r w:rsidR="00345527">
        <w:t>Д.Шабанов. – СПб.</w:t>
      </w:r>
      <w:r w:rsidR="00995755">
        <w:t> </w:t>
      </w:r>
      <w:r w:rsidRPr="003115FD">
        <w:t xml:space="preserve">: </w:t>
      </w:r>
      <w:r w:rsidR="008D26F9">
        <w:t>Информ-навигатор, 2015. – Т. 6.</w:t>
      </w:r>
      <w:r w:rsidR="008D26F9">
        <w:rPr>
          <w:lang w:val="en-US"/>
        </w:rPr>
        <w:t> </w:t>
      </w:r>
      <w:r w:rsidRPr="003115FD">
        <w:t>: Вибрация и вибропротекторы. – 416 с.</w:t>
      </w:r>
    </w:p>
    <w:p w:rsidR="001D19EA" w:rsidRDefault="001D19EA" w:rsidP="00CC7B5A">
      <w:pPr>
        <w:tabs>
          <w:tab w:val="left" w:pos="1134"/>
        </w:tabs>
        <w:ind w:left="1069" w:right="-57"/>
      </w:pPr>
    </w:p>
    <w:p w:rsidR="001D19EA" w:rsidRPr="00C56975" w:rsidRDefault="001D19EA" w:rsidP="00CC7B5A">
      <w:pPr>
        <w:tabs>
          <w:tab w:val="left" w:pos="1134"/>
        </w:tabs>
        <w:ind w:right="-57"/>
      </w:pPr>
      <w:r w:rsidRPr="00C56975">
        <w:t>Дополнительная</w:t>
      </w:r>
      <w:r w:rsidR="00995755">
        <w:t> </w:t>
      </w:r>
      <w:r w:rsidR="00290506" w:rsidRPr="00C56975">
        <w:t>:</w:t>
      </w:r>
    </w:p>
    <w:p w:rsidR="00C56975" w:rsidRPr="0018785F" w:rsidRDefault="00C56975" w:rsidP="00CC7B5A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right="-57" w:firstLine="709"/>
        <w:outlineLvl w:val="1"/>
        <w:rPr>
          <w:bCs/>
          <w:szCs w:val="28"/>
        </w:rPr>
      </w:pPr>
      <w:r w:rsidRPr="0018785F">
        <w:rPr>
          <w:szCs w:val="28"/>
        </w:rPr>
        <w:t>Аткинсон, А. Дж. Принципы клиниче</w:t>
      </w:r>
      <w:r w:rsidR="004A1E34">
        <w:rPr>
          <w:szCs w:val="28"/>
        </w:rPr>
        <w:t>ской фармакологии / под ред. А.Дж.</w:t>
      </w:r>
      <w:r w:rsidRPr="0018785F">
        <w:rPr>
          <w:szCs w:val="28"/>
        </w:rPr>
        <w:t>Аткинсона [и др.] :</w:t>
      </w:r>
      <w:r w:rsidR="004A1E34">
        <w:rPr>
          <w:szCs w:val="28"/>
        </w:rPr>
        <w:t xml:space="preserve"> пер. с англ.; под общ. ред. Г.Т.</w:t>
      </w:r>
      <w:r w:rsidR="008D26F9">
        <w:rPr>
          <w:szCs w:val="28"/>
        </w:rPr>
        <w:t>Сухих. – М.</w:t>
      </w:r>
      <w:r w:rsidR="008D26F9">
        <w:rPr>
          <w:szCs w:val="28"/>
          <w:lang w:val="en-US"/>
        </w:rPr>
        <w:t> </w:t>
      </w:r>
      <w:r w:rsidRPr="0018785F">
        <w:rPr>
          <w:szCs w:val="28"/>
        </w:rPr>
        <w:t xml:space="preserve">: Практ. медицина, 2013. – 556 с.  </w:t>
      </w:r>
    </w:p>
    <w:p w:rsidR="00C56975" w:rsidRPr="0018785F" w:rsidRDefault="00C56975" w:rsidP="00CC7B5A">
      <w:pPr>
        <w:pStyle w:val="ae"/>
        <w:numPr>
          <w:ilvl w:val="0"/>
          <w:numId w:val="9"/>
        </w:numPr>
        <w:tabs>
          <w:tab w:val="num" w:pos="0"/>
          <w:tab w:val="left" w:pos="1134"/>
        </w:tabs>
        <w:spacing w:after="0"/>
        <w:ind w:left="0" w:right="-57" w:firstLine="709"/>
      </w:pPr>
      <w:r w:rsidRPr="0018785F">
        <w:t>Бабосов, Е. М. Основы идеологи</w:t>
      </w:r>
      <w:r w:rsidR="004A1E34">
        <w:t>и современного государства / Е.</w:t>
      </w:r>
      <w:r w:rsidR="008D26F9">
        <w:t>М.</w:t>
      </w:r>
      <w:r w:rsidRPr="0018785F">
        <w:t>Бабосов. – Минск : Амалфея, 2007. – 479 с.</w:t>
      </w:r>
    </w:p>
    <w:p w:rsidR="00C56975" w:rsidRPr="0018785F" w:rsidRDefault="00C56975" w:rsidP="00CC7B5A">
      <w:pPr>
        <w:pStyle w:val="21"/>
        <w:numPr>
          <w:ilvl w:val="0"/>
          <w:numId w:val="9"/>
        </w:numPr>
        <w:tabs>
          <w:tab w:val="num" w:pos="0"/>
          <w:tab w:val="left" w:pos="1134"/>
        </w:tabs>
        <w:spacing w:after="0" w:line="240" w:lineRule="auto"/>
        <w:ind w:left="0" w:right="-57" w:firstLine="709"/>
        <w:rPr>
          <w:szCs w:val="28"/>
        </w:rPr>
      </w:pPr>
      <w:r w:rsidRPr="0018785F">
        <w:rPr>
          <w:szCs w:val="28"/>
        </w:rPr>
        <w:t>Измеров, Н. Ф. Социальная ответственность работодателя за здоровье работающих и роль медицины тр</w:t>
      </w:r>
      <w:r w:rsidR="004A1E34">
        <w:rPr>
          <w:szCs w:val="28"/>
        </w:rPr>
        <w:t>уд</w:t>
      </w:r>
      <w:r w:rsidR="008D26F9">
        <w:rPr>
          <w:szCs w:val="28"/>
        </w:rPr>
        <w:t>а в современных условиях / Н.Ф.</w:t>
      </w:r>
      <w:r w:rsidR="004A1E34">
        <w:rPr>
          <w:szCs w:val="28"/>
        </w:rPr>
        <w:t>Измеров, Г.</w:t>
      </w:r>
      <w:r w:rsidR="008D26F9">
        <w:rPr>
          <w:szCs w:val="28"/>
        </w:rPr>
        <w:t>П.</w:t>
      </w:r>
      <w:r w:rsidRPr="0018785F">
        <w:rPr>
          <w:szCs w:val="28"/>
        </w:rPr>
        <w:t>Сквирская // Мед. труда. – 2003. –  № 12. – С. 4–13.</w:t>
      </w:r>
    </w:p>
    <w:p w:rsidR="00C56975" w:rsidRPr="008D26F9" w:rsidRDefault="008D26F9" w:rsidP="008D26F9">
      <w:pPr>
        <w:pStyle w:val="21"/>
        <w:numPr>
          <w:ilvl w:val="0"/>
          <w:numId w:val="9"/>
        </w:numPr>
        <w:tabs>
          <w:tab w:val="num" w:pos="0"/>
          <w:tab w:val="left" w:pos="1134"/>
        </w:tabs>
        <w:spacing w:after="0" w:line="240" w:lineRule="auto"/>
        <w:ind w:left="0" w:right="-57" w:firstLine="709"/>
        <w:rPr>
          <w:szCs w:val="28"/>
        </w:rPr>
      </w:pPr>
      <w:r>
        <w:rPr>
          <w:szCs w:val="28"/>
        </w:rPr>
        <w:t>Константинов,</w:t>
      </w:r>
      <w:r>
        <w:rPr>
          <w:szCs w:val="28"/>
          <w:lang w:val="en-US"/>
        </w:rPr>
        <w:t> </w:t>
      </w:r>
      <w:r w:rsidR="00C56975" w:rsidRPr="0018785F">
        <w:rPr>
          <w:szCs w:val="28"/>
        </w:rPr>
        <w:t>Р.</w:t>
      </w:r>
      <w:r>
        <w:rPr>
          <w:szCs w:val="28"/>
          <w:lang w:val="en-US"/>
        </w:rPr>
        <w:t> </w:t>
      </w:r>
      <w:r>
        <w:rPr>
          <w:szCs w:val="28"/>
        </w:rPr>
        <w:t>В. Профессиональные дорсопатии</w:t>
      </w:r>
      <w:r>
        <w:rPr>
          <w:szCs w:val="28"/>
          <w:lang w:val="en-US"/>
        </w:rPr>
        <w:t> </w:t>
      </w:r>
      <w:r w:rsidR="00C56975" w:rsidRPr="0018785F">
        <w:rPr>
          <w:szCs w:val="28"/>
        </w:rPr>
        <w:t xml:space="preserve">: вопросы </w:t>
      </w:r>
      <w:r>
        <w:rPr>
          <w:szCs w:val="28"/>
        </w:rPr>
        <w:t>экспертизы и реабилитации / Р.В.Константинов, Н.Н.Логинова //</w:t>
      </w:r>
      <w:r w:rsidRPr="003840A6">
        <w:rPr>
          <w:szCs w:val="28"/>
        </w:rPr>
        <w:br/>
      </w:r>
      <w:r w:rsidR="00C56975" w:rsidRPr="008D26F9">
        <w:rPr>
          <w:szCs w:val="28"/>
        </w:rPr>
        <w:t>Мед. труда. – 2004. – № 12. – С. 10–21.</w:t>
      </w:r>
    </w:p>
    <w:p w:rsidR="00C56975" w:rsidRPr="0018785F" w:rsidRDefault="00C56975" w:rsidP="00CC7B5A">
      <w:pPr>
        <w:pStyle w:val="21"/>
        <w:numPr>
          <w:ilvl w:val="0"/>
          <w:numId w:val="9"/>
        </w:numPr>
        <w:tabs>
          <w:tab w:val="num" w:pos="0"/>
          <w:tab w:val="left" w:pos="1134"/>
        </w:tabs>
        <w:spacing w:after="0" w:line="240" w:lineRule="auto"/>
        <w:ind w:left="0" w:right="-57" w:firstLine="709"/>
        <w:rPr>
          <w:szCs w:val="28"/>
        </w:rPr>
      </w:pPr>
      <w:r w:rsidRPr="0018785F">
        <w:rPr>
          <w:szCs w:val="28"/>
        </w:rPr>
        <w:t>Милишникова, В. В. Критерии диагностики и решение экспертных вопросов при</w:t>
      </w:r>
      <w:r w:rsidR="004A1E34">
        <w:rPr>
          <w:szCs w:val="28"/>
        </w:rPr>
        <w:t xml:space="preserve"> профессиональном бронхите / В.</w:t>
      </w:r>
      <w:r w:rsidR="008D26F9">
        <w:rPr>
          <w:szCs w:val="28"/>
        </w:rPr>
        <w:t>В.</w:t>
      </w:r>
      <w:r w:rsidRPr="0018785F">
        <w:rPr>
          <w:szCs w:val="28"/>
        </w:rPr>
        <w:t>Милишникова // Мед. труда. – 2004. – №1. – С. 16.</w:t>
      </w:r>
    </w:p>
    <w:p w:rsidR="00C56975" w:rsidRPr="0018785F" w:rsidRDefault="008D26F9" w:rsidP="00CC7B5A">
      <w:pPr>
        <w:pStyle w:val="21"/>
        <w:numPr>
          <w:ilvl w:val="0"/>
          <w:numId w:val="9"/>
        </w:numPr>
        <w:tabs>
          <w:tab w:val="num" w:pos="0"/>
          <w:tab w:val="left" w:pos="1134"/>
        </w:tabs>
        <w:spacing w:after="0" w:line="240" w:lineRule="auto"/>
        <w:ind w:left="0" w:right="-57" w:firstLine="709"/>
        <w:rPr>
          <w:szCs w:val="28"/>
        </w:rPr>
      </w:pPr>
      <w:r>
        <w:rPr>
          <w:szCs w:val="28"/>
        </w:rPr>
        <w:t>Посохин, В.</w:t>
      </w:r>
      <w:r>
        <w:rPr>
          <w:szCs w:val="28"/>
          <w:lang w:val="en-US"/>
        </w:rPr>
        <w:t> </w:t>
      </w:r>
      <w:r>
        <w:rPr>
          <w:szCs w:val="28"/>
        </w:rPr>
        <w:t>В.</w:t>
      </w:r>
      <w:r>
        <w:rPr>
          <w:szCs w:val="28"/>
          <w:lang w:val="en-US"/>
        </w:rPr>
        <w:t> </w:t>
      </w:r>
      <w:r w:rsidR="00C56975" w:rsidRPr="0018785F">
        <w:rPr>
          <w:szCs w:val="28"/>
        </w:rPr>
        <w:t>Сочетанные поражения периферической нервной системы от воздействия комплекса вредных</w:t>
      </w:r>
      <w:r w:rsidR="004A1E34">
        <w:rPr>
          <w:szCs w:val="28"/>
        </w:rPr>
        <w:t xml:space="preserve"> производственных факторов / В.</w:t>
      </w:r>
      <w:r>
        <w:rPr>
          <w:szCs w:val="28"/>
        </w:rPr>
        <w:t>В.</w:t>
      </w:r>
      <w:r w:rsidR="00C56975" w:rsidRPr="0018785F">
        <w:rPr>
          <w:szCs w:val="28"/>
        </w:rPr>
        <w:t>Посохин // Мед. труда. – 2004. – № 12. – С. 16–20.</w:t>
      </w:r>
    </w:p>
    <w:p w:rsidR="00C56975" w:rsidRPr="0018785F" w:rsidRDefault="00C56975" w:rsidP="00CC7B5A">
      <w:pPr>
        <w:pStyle w:val="21"/>
        <w:numPr>
          <w:ilvl w:val="0"/>
          <w:numId w:val="9"/>
        </w:numPr>
        <w:tabs>
          <w:tab w:val="num" w:pos="0"/>
          <w:tab w:val="left" w:pos="1134"/>
        </w:tabs>
        <w:spacing w:after="0" w:line="240" w:lineRule="auto"/>
        <w:ind w:left="0" w:right="-57" w:firstLine="709"/>
        <w:rPr>
          <w:kern w:val="24"/>
          <w:szCs w:val="28"/>
        </w:rPr>
      </w:pPr>
      <w:r w:rsidRPr="0018785F">
        <w:rPr>
          <w:szCs w:val="28"/>
        </w:rPr>
        <w:t>Скепьян, Н. А. Пневмокониозы. Вопросы диагност</w:t>
      </w:r>
      <w:r w:rsidR="004A1E34">
        <w:rPr>
          <w:szCs w:val="28"/>
        </w:rPr>
        <w:t>ики и реабилитации больных / Н.</w:t>
      </w:r>
      <w:r w:rsidRPr="0018785F">
        <w:rPr>
          <w:szCs w:val="28"/>
        </w:rPr>
        <w:t>А.</w:t>
      </w:r>
      <w:r w:rsidR="004A1E34">
        <w:rPr>
          <w:szCs w:val="28"/>
        </w:rPr>
        <w:t>Скепьян, Е.</w:t>
      </w:r>
      <w:r w:rsidR="008D26F9">
        <w:rPr>
          <w:szCs w:val="28"/>
        </w:rPr>
        <w:t>М.</w:t>
      </w:r>
      <w:r w:rsidRPr="0018785F">
        <w:rPr>
          <w:szCs w:val="28"/>
        </w:rPr>
        <w:t xml:space="preserve">Лешкович // Сб. материалов «Экологические </w:t>
      </w:r>
      <w:r w:rsidRPr="0018785F">
        <w:rPr>
          <w:szCs w:val="28"/>
        </w:rPr>
        <w:lastRenderedPageBreak/>
        <w:t>проблемы профпатологии, гигиены труда, токсикологии, иммунологии и аллергологии». – Минск, 2004. – С. 173–175.</w:t>
      </w:r>
    </w:p>
    <w:p w:rsidR="00C56975" w:rsidRPr="0018785F" w:rsidRDefault="00C56975" w:rsidP="00CC7B5A">
      <w:pPr>
        <w:pStyle w:val="11"/>
        <w:numPr>
          <w:ilvl w:val="0"/>
          <w:numId w:val="9"/>
        </w:numPr>
        <w:tabs>
          <w:tab w:val="left" w:pos="1134"/>
        </w:tabs>
        <w:spacing w:after="0" w:line="240" w:lineRule="auto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18785F">
        <w:rPr>
          <w:rFonts w:ascii="Times New Roman" w:hAnsi="Times New Roman"/>
          <w:sz w:val="28"/>
          <w:szCs w:val="28"/>
        </w:rPr>
        <w:t>Справочник Видаль. Лек</w:t>
      </w:r>
      <w:r w:rsidR="008D26F9">
        <w:rPr>
          <w:rFonts w:ascii="Times New Roman" w:hAnsi="Times New Roman"/>
          <w:sz w:val="28"/>
          <w:szCs w:val="28"/>
        </w:rPr>
        <w:t>арственные препараты в Беларуси</w:t>
      </w:r>
      <w:r w:rsidR="008D26F9">
        <w:rPr>
          <w:rFonts w:ascii="Times New Roman" w:hAnsi="Times New Roman"/>
          <w:sz w:val="28"/>
          <w:szCs w:val="28"/>
          <w:lang w:val="en-US"/>
        </w:rPr>
        <w:t> </w:t>
      </w:r>
      <w:r w:rsidRPr="0018785F">
        <w:rPr>
          <w:rFonts w:ascii="Times New Roman" w:hAnsi="Times New Roman"/>
          <w:sz w:val="28"/>
          <w:szCs w:val="28"/>
        </w:rPr>
        <w:t>: справочник. – М. : ЮБМ Медика Рус, 2013. – 816 с.</w:t>
      </w:r>
    </w:p>
    <w:p w:rsidR="00C56975" w:rsidRPr="0018785F" w:rsidRDefault="00C56975" w:rsidP="00CC7B5A">
      <w:pPr>
        <w:numPr>
          <w:ilvl w:val="0"/>
          <w:numId w:val="9"/>
        </w:numPr>
        <w:shd w:val="clear" w:color="auto" w:fill="FFFFFF"/>
        <w:tabs>
          <w:tab w:val="left" w:pos="1134"/>
        </w:tabs>
        <w:ind w:left="0" w:right="-57" w:firstLine="709"/>
        <w:rPr>
          <w:rFonts w:cs="Times New Roman"/>
          <w:szCs w:val="28"/>
        </w:rPr>
      </w:pPr>
      <w:r w:rsidRPr="0018785F">
        <w:rPr>
          <w:rFonts w:cs="Times New Roman"/>
          <w:szCs w:val="28"/>
        </w:rPr>
        <w:t>Ха</w:t>
      </w:r>
      <w:r w:rsidR="004A1E34">
        <w:rPr>
          <w:rFonts w:cs="Times New Roman"/>
          <w:szCs w:val="28"/>
        </w:rPr>
        <w:t>ркевич, Д. А. Фармакология / Д.</w:t>
      </w:r>
      <w:r w:rsidR="008D26F9">
        <w:rPr>
          <w:rFonts w:cs="Times New Roman"/>
          <w:szCs w:val="28"/>
        </w:rPr>
        <w:t>А.Харкевич. –10-е изд. – М.</w:t>
      </w:r>
      <w:r w:rsidR="008D26F9">
        <w:rPr>
          <w:rFonts w:cs="Times New Roman"/>
          <w:szCs w:val="28"/>
          <w:lang w:val="en-US"/>
        </w:rPr>
        <w:t> </w:t>
      </w:r>
      <w:r w:rsidRPr="0018785F">
        <w:rPr>
          <w:rFonts w:cs="Times New Roman"/>
          <w:szCs w:val="28"/>
        </w:rPr>
        <w:t>: ГЭОТАР-Медиа, 2010. – 750 с.</w:t>
      </w:r>
    </w:p>
    <w:p w:rsidR="00917AD5" w:rsidRPr="00B0684F" w:rsidRDefault="00917AD5" w:rsidP="00F4279D">
      <w:pPr>
        <w:tabs>
          <w:tab w:val="left" w:pos="1134"/>
        </w:tabs>
        <w:rPr>
          <w:highlight w:val="yellow"/>
        </w:rPr>
      </w:pPr>
    </w:p>
    <w:p w:rsidR="00917AD5" w:rsidRPr="001C230A" w:rsidRDefault="001C230A" w:rsidP="00F4279D">
      <w:pPr>
        <w:tabs>
          <w:tab w:val="left" w:pos="1134"/>
        </w:tabs>
      </w:pPr>
      <w:r w:rsidRPr="001C230A">
        <w:t>Нормативные правовые акты</w:t>
      </w:r>
      <w:r w:rsidR="00D44EA6">
        <w:rPr>
          <w:lang w:val="en-US"/>
        </w:rPr>
        <w:t> </w:t>
      </w:r>
      <w:r w:rsidR="00917AD5" w:rsidRPr="001C230A">
        <w:t>: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ED27A0">
        <w:rPr>
          <w:szCs w:val="28"/>
        </w:rPr>
        <w:t>Конституци</w:t>
      </w:r>
      <w:r>
        <w:rPr>
          <w:szCs w:val="28"/>
        </w:rPr>
        <w:t>я Республики Беларусь 1994 года</w:t>
      </w:r>
      <w:r>
        <w:rPr>
          <w:szCs w:val="28"/>
          <w:lang w:val="en-US"/>
        </w:rPr>
        <w:t> </w:t>
      </w:r>
      <w:r w:rsidRPr="00ED27A0">
        <w:rPr>
          <w:szCs w:val="28"/>
        </w:rPr>
        <w:t xml:space="preserve">: с изм. и доп., принятыми на респ. референдумах 24 нояб. </w:t>
      </w:r>
      <w:smartTag w:uri="urn:schemas-microsoft-com:office:smarttags" w:element="metricconverter">
        <w:smartTagPr>
          <w:attr w:name="ProductID" w:val="1996 г"/>
        </w:smartTagPr>
        <w:r w:rsidRPr="00ED27A0">
          <w:rPr>
            <w:szCs w:val="28"/>
          </w:rPr>
          <w:t>1996 г</w:t>
        </w:r>
      </w:smartTag>
      <w:r w:rsidRPr="00ED27A0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ED27A0">
          <w:rPr>
            <w:szCs w:val="28"/>
          </w:rPr>
          <w:t>2004 г</w:t>
        </w:r>
      </w:smartTag>
      <w:r w:rsidRPr="00ED27A0">
        <w:rPr>
          <w:szCs w:val="28"/>
        </w:rPr>
        <w:t>. – Минск : Амалфея, 2006. – 48 с.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ED27A0">
        <w:rPr>
          <w:szCs w:val="28"/>
        </w:rPr>
        <w:t>О дальнейшем улучшении лечебно-профилактической помощи больным</w:t>
      </w:r>
      <w:r>
        <w:rPr>
          <w:szCs w:val="28"/>
        </w:rPr>
        <w:t xml:space="preserve"> с аллергическими заболеваниями </w:t>
      </w:r>
      <w:r w:rsidRPr="00ED27A0">
        <w:rPr>
          <w:szCs w:val="28"/>
        </w:rPr>
        <w:t xml:space="preserve">: приказ </w:t>
      </w:r>
      <w:r w:rsidRPr="00ED27A0">
        <w:rPr>
          <w:bCs/>
          <w:szCs w:val="28"/>
        </w:rPr>
        <w:t xml:space="preserve">Министерства </w:t>
      </w:r>
      <w:r w:rsidRPr="00ED27A0">
        <w:rPr>
          <w:szCs w:val="28"/>
        </w:rPr>
        <w:t xml:space="preserve">здравоохранения Респ. Беларусь от 22 марта </w:t>
      </w:r>
      <w:smartTag w:uri="urn:schemas-microsoft-com:office:smarttags" w:element="metricconverter">
        <w:smartTagPr>
          <w:attr w:name="ProductID" w:val="1999 г"/>
        </w:smartTagPr>
        <w:r w:rsidRPr="00ED27A0">
          <w:rPr>
            <w:szCs w:val="28"/>
          </w:rPr>
          <w:t>1999 г</w:t>
        </w:r>
      </w:smartTag>
      <w:r w:rsidRPr="00ED27A0">
        <w:rPr>
          <w:szCs w:val="28"/>
        </w:rPr>
        <w:t>. № 81.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bCs/>
          <w:szCs w:val="28"/>
        </w:rPr>
      </w:pPr>
      <w:r w:rsidRPr="00ED27A0">
        <w:rPr>
          <w:szCs w:val="28"/>
        </w:rPr>
        <w:t xml:space="preserve">О документах, необходимых для расследования и учета несчастных случаев на производстве </w:t>
      </w:r>
      <w:r>
        <w:rPr>
          <w:szCs w:val="28"/>
        </w:rPr>
        <w:t>и профессиональных заболеваний </w:t>
      </w:r>
      <w:r w:rsidRPr="00ED27A0">
        <w:rPr>
          <w:szCs w:val="28"/>
        </w:rPr>
        <w:t xml:space="preserve">: постановление </w:t>
      </w:r>
      <w:r>
        <w:rPr>
          <w:szCs w:val="28"/>
        </w:rPr>
        <w:t xml:space="preserve">   </w:t>
      </w:r>
      <w:r w:rsidRPr="00ED27A0">
        <w:rPr>
          <w:bCs/>
          <w:szCs w:val="28"/>
        </w:rPr>
        <w:t xml:space="preserve">Министерства </w:t>
      </w:r>
      <w:r w:rsidRPr="00ED27A0">
        <w:rPr>
          <w:szCs w:val="28"/>
        </w:rPr>
        <w:t xml:space="preserve">труда и соц. защиты Респ. Беларусь и </w:t>
      </w:r>
      <w:r w:rsidRPr="00ED27A0">
        <w:rPr>
          <w:bCs/>
          <w:szCs w:val="28"/>
        </w:rPr>
        <w:t xml:space="preserve">Министерства </w:t>
      </w:r>
      <w:r w:rsidRPr="00ED27A0">
        <w:rPr>
          <w:szCs w:val="28"/>
        </w:rPr>
        <w:t>здравоохранения Респ. Беларусь от 14</w:t>
      </w:r>
      <w:r>
        <w:rPr>
          <w:szCs w:val="28"/>
        </w:rPr>
        <w:t>.08.</w:t>
      </w:r>
      <w:r w:rsidRPr="00ED27A0">
        <w:rPr>
          <w:szCs w:val="28"/>
        </w:rPr>
        <w:t>2015 № 51/94.</w:t>
      </w:r>
    </w:p>
    <w:p w:rsidR="008A2B83" w:rsidRPr="008A2B83" w:rsidRDefault="008A2B83" w:rsidP="008A2B83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r>
        <w:rPr>
          <w:szCs w:val="28"/>
        </w:rPr>
        <w:t xml:space="preserve"> :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Респ.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bCs/>
          <w:szCs w:val="28"/>
        </w:rPr>
      </w:pPr>
      <w:r w:rsidRPr="00ED27A0">
        <w:rPr>
          <w:bCs/>
          <w:szCs w:val="28"/>
        </w:rPr>
        <w:t>О расследовании и учете несчастных случаев на производстве</w:t>
      </w:r>
      <w:r>
        <w:rPr>
          <w:bCs/>
          <w:szCs w:val="28"/>
        </w:rPr>
        <w:t xml:space="preserve"> и профессиональных заболеваний </w:t>
      </w:r>
      <w:r w:rsidRPr="00ED27A0">
        <w:rPr>
          <w:bCs/>
          <w:szCs w:val="28"/>
        </w:rPr>
        <w:t>: постановление Совета Министров Респ. Беларусь от 15</w:t>
      </w:r>
      <w:r>
        <w:rPr>
          <w:bCs/>
          <w:szCs w:val="28"/>
        </w:rPr>
        <w:t>.01.</w:t>
      </w:r>
      <w:r w:rsidRPr="00ED27A0">
        <w:rPr>
          <w:bCs/>
          <w:szCs w:val="28"/>
        </w:rPr>
        <w:t>2004 № 30 : с изм. и доп.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ED27A0">
        <w:rPr>
          <w:szCs w:val="28"/>
        </w:rPr>
        <w:t>О совершенствовании диагностики и лечения пациентов с первичн</w:t>
      </w:r>
      <w:r>
        <w:rPr>
          <w:szCs w:val="28"/>
        </w:rPr>
        <w:t>ыми иммунодефицитами у взрослых </w:t>
      </w:r>
      <w:r w:rsidRPr="00ED27A0">
        <w:rPr>
          <w:szCs w:val="28"/>
        </w:rPr>
        <w:t xml:space="preserve">: приказ </w:t>
      </w:r>
      <w:r w:rsidRPr="00ED27A0">
        <w:rPr>
          <w:bCs/>
          <w:szCs w:val="28"/>
        </w:rPr>
        <w:t>Министерства</w:t>
      </w:r>
      <w:r w:rsidRPr="00ED27A0">
        <w:rPr>
          <w:szCs w:val="28"/>
        </w:rPr>
        <w:t xml:space="preserve"> здравоохранения Респ. Беларусь от 15</w:t>
      </w:r>
      <w:r>
        <w:rPr>
          <w:szCs w:val="28"/>
        </w:rPr>
        <w:t>.04.</w:t>
      </w:r>
      <w:r w:rsidRPr="00ED27A0">
        <w:rPr>
          <w:szCs w:val="28"/>
        </w:rPr>
        <w:t xml:space="preserve">2014 № 394. 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kern w:val="24"/>
          <w:szCs w:val="28"/>
        </w:rPr>
      </w:pPr>
      <w:r>
        <w:rPr>
          <w:bCs/>
          <w:szCs w:val="28"/>
        </w:rPr>
        <w:t>О страховой деятельности </w:t>
      </w:r>
      <w:r w:rsidRPr="00ED27A0">
        <w:rPr>
          <w:bCs/>
          <w:szCs w:val="28"/>
        </w:rPr>
        <w:t>: Указ Президента Респ. Беларусь от 25.08.2006 № 530 : с изм и доп.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autoSpaceDN w:val="0"/>
        <w:ind w:left="0" w:firstLine="709"/>
        <w:rPr>
          <w:bCs/>
          <w:szCs w:val="28"/>
        </w:rPr>
      </w:pPr>
      <w:r w:rsidRPr="00ED27A0">
        <w:rPr>
          <w:bCs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 июля </w:t>
      </w:r>
      <w:smartTag w:uri="urn:schemas-microsoft-com:office:smarttags" w:element="metricconverter">
        <w:smartTagPr>
          <w:attr w:name="ProductID" w:val="2002 г"/>
        </w:smartTagPr>
        <w:r w:rsidRPr="00ED27A0">
          <w:rPr>
            <w:bCs/>
            <w:szCs w:val="28"/>
          </w:rPr>
          <w:t>2002 г</w:t>
        </w:r>
      </w:smartTag>
      <w:r>
        <w:rPr>
          <w:bCs/>
          <w:szCs w:val="28"/>
        </w:rPr>
        <w:t>. № 47 </w:t>
      </w:r>
      <w:r w:rsidRPr="00ED27A0">
        <w:rPr>
          <w:bCs/>
          <w:szCs w:val="28"/>
        </w:rPr>
        <w:t xml:space="preserve">: постановление Министерства здравоохранения Респ. Беларусь от 20 декабря </w:t>
      </w:r>
      <w:smartTag w:uri="urn:schemas-microsoft-com:office:smarttags" w:element="metricconverter">
        <w:smartTagPr>
          <w:attr w:name="ProductID" w:val="2008 г"/>
        </w:smartTagPr>
        <w:r w:rsidRPr="00ED27A0">
          <w:rPr>
            <w:bCs/>
            <w:szCs w:val="28"/>
          </w:rPr>
          <w:t>2008 г</w:t>
        </w:r>
      </w:smartTag>
      <w:r w:rsidRPr="00ED27A0">
        <w:rPr>
          <w:bCs/>
          <w:szCs w:val="28"/>
        </w:rPr>
        <w:t>. № 228.</w:t>
      </w:r>
    </w:p>
    <w:p w:rsidR="008A2B83" w:rsidRPr="00ED27A0" w:rsidRDefault="008A2B83" w:rsidP="00CC7B5A">
      <w:pPr>
        <w:pStyle w:val="a4"/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jc w:val="both"/>
        <w:outlineLvl w:val="1"/>
        <w:rPr>
          <w:szCs w:val="28"/>
        </w:rPr>
      </w:pPr>
      <w:r w:rsidRPr="00ED27A0">
        <w:rPr>
          <w:rFonts w:eastAsia="Calibri"/>
          <w:szCs w:val="28"/>
          <w:lang w:eastAsia="en-US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 : постановление </w:t>
      </w:r>
      <w:r w:rsidRPr="00ED27A0">
        <w:rPr>
          <w:bCs/>
          <w:szCs w:val="28"/>
        </w:rPr>
        <w:t xml:space="preserve">Министерства </w:t>
      </w:r>
      <w:r w:rsidRPr="00ED27A0">
        <w:rPr>
          <w:rFonts w:eastAsia="Calibri"/>
          <w:szCs w:val="28"/>
          <w:lang w:eastAsia="en-US"/>
        </w:rPr>
        <w:t>здравоохранения Респ. Беларусь от 17 апреля 2015 г.  № 48.</w:t>
      </w:r>
    </w:p>
    <w:p w:rsidR="008A2B83" w:rsidRPr="00B0129E" w:rsidRDefault="008A2B83" w:rsidP="00B0129E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kern w:val="24"/>
          <w:szCs w:val="28"/>
        </w:rPr>
      </w:pPr>
      <w:r w:rsidRPr="00ED27A0">
        <w:rPr>
          <w:iCs/>
          <w:szCs w:val="28"/>
        </w:rPr>
        <w:t>Об утверждении Инструкции о порядке проведения обязательных медицинских осмотров работающих и признании утратившими силу некоторых постановлений Министерства здра</w:t>
      </w:r>
      <w:r>
        <w:rPr>
          <w:iCs/>
          <w:szCs w:val="28"/>
        </w:rPr>
        <w:t>воохранения Республики Беларусь </w:t>
      </w:r>
      <w:r w:rsidRPr="00ED27A0">
        <w:rPr>
          <w:iCs/>
          <w:szCs w:val="28"/>
        </w:rPr>
        <w:t xml:space="preserve">: постановление </w:t>
      </w:r>
      <w:r w:rsidRPr="00ED27A0">
        <w:rPr>
          <w:bCs/>
          <w:szCs w:val="28"/>
        </w:rPr>
        <w:t>Министерства</w:t>
      </w:r>
      <w:r w:rsidRPr="00ED27A0">
        <w:rPr>
          <w:iCs/>
          <w:szCs w:val="28"/>
        </w:rPr>
        <w:t xml:space="preserve"> здравоохранения Ре</w:t>
      </w:r>
      <w:r>
        <w:rPr>
          <w:iCs/>
          <w:szCs w:val="28"/>
        </w:rPr>
        <w:t>сп. Беларусь от 28.04.2010</w:t>
      </w:r>
      <w:r>
        <w:rPr>
          <w:kern w:val="24"/>
          <w:szCs w:val="28"/>
        </w:rPr>
        <w:t xml:space="preserve"> </w:t>
      </w:r>
      <w:r>
        <w:rPr>
          <w:kern w:val="24"/>
          <w:szCs w:val="28"/>
        </w:rPr>
        <w:br/>
      </w:r>
      <w:r w:rsidRPr="00B0129E">
        <w:rPr>
          <w:iCs/>
          <w:szCs w:val="28"/>
        </w:rPr>
        <w:t>№ 47 </w:t>
      </w:r>
      <w:r w:rsidRPr="00B0129E">
        <w:rPr>
          <w:szCs w:val="28"/>
        </w:rPr>
        <w:t>: с изм. и доп</w:t>
      </w:r>
      <w:r w:rsidRPr="00B0129E">
        <w:rPr>
          <w:iCs/>
          <w:szCs w:val="28"/>
        </w:rPr>
        <w:t>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bCs/>
          <w:szCs w:val="28"/>
        </w:rPr>
      </w:pPr>
      <w:r w:rsidRPr="00ED27A0">
        <w:rPr>
          <w:bCs/>
          <w:szCs w:val="28"/>
        </w:rPr>
        <w:lastRenderedPageBreak/>
        <w:t>Об утверждении Инструкции по определению критериев степени утраты профессиональной трудоспособности в результате несчастных случаев на производстве и профессиональных заболеваний и Инструкции по заполнению программы реабилитации потерпевшего в результате несчастного случая на производстве или профессионального заболевания : постановление Министерства здравоохранения Респ. Беларусь, Министерства труда и соц. защиты Респ. Беларусь от 09.01.2004 № 1/1.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ED27A0">
        <w:rPr>
          <w:szCs w:val="28"/>
        </w:rPr>
        <w:t xml:space="preserve">Об утверждении Инструкции по тактике проведения профилактических прививок среди населения в Республике Беларусь : приказ </w:t>
      </w:r>
      <w:r w:rsidRPr="00ED27A0">
        <w:rPr>
          <w:bCs/>
          <w:szCs w:val="28"/>
        </w:rPr>
        <w:t xml:space="preserve">Министерства </w:t>
      </w:r>
      <w:r w:rsidRPr="00ED27A0">
        <w:rPr>
          <w:szCs w:val="28"/>
        </w:rPr>
        <w:t>здравоохранения Респ. Беларусь от 27</w:t>
      </w:r>
      <w:r>
        <w:rPr>
          <w:szCs w:val="28"/>
        </w:rPr>
        <w:t>.02.</w:t>
      </w:r>
      <w:r w:rsidRPr="00ED27A0">
        <w:rPr>
          <w:szCs w:val="28"/>
        </w:rPr>
        <w:t>2014 № 191.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709"/>
          <w:tab w:val="left" w:pos="993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ED27A0">
        <w:rPr>
          <w:rFonts w:cs="Times New Roman"/>
          <w:szCs w:val="28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токсичности при </w:t>
      </w:r>
      <w:r>
        <w:rPr>
          <w:rFonts w:cs="Times New Roman"/>
          <w:szCs w:val="28"/>
        </w:rPr>
        <w:t>применении местных анестетиков» </w:t>
      </w:r>
      <w:r w:rsidRPr="00ED27A0">
        <w:rPr>
          <w:rFonts w:cs="Times New Roman"/>
          <w:szCs w:val="28"/>
        </w:rPr>
        <w:t xml:space="preserve">: постановление </w:t>
      </w:r>
      <w:r w:rsidRPr="00ED27A0">
        <w:rPr>
          <w:bCs/>
          <w:szCs w:val="28"/>
        </w:rPr>
        <w:t xml:space="preserve">Министерства </w:t>
      </w:r>
      <w:r w:rsidRPr="00ED27A0">
        <w:rPr>
          <w:rFonts w:cs="Times New Roman"/>
          <w:szCs w:val="28"/>
        </w:rPr>
        <w:t>здравоохранения Респ. Беларусь от 18.07.2016 г. № 88.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 xml:space="preserve">Об утверждении надлежащей аптечной практики :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 Респ. Беларусь от</w:t>
      </w:r>
      <w:r>
        <w:rPr>
          <w:szCs w:val="28"/>
        </w:rPr>
        <w:t xml:space="preserve"> 31.10.2008 № 181 : с изм. и доп</w:t>
      </w:r>
      <w:r w:rsidRPr="00ED27A0">
        <w:rPr>
          <w:rFonts w:cs="Times New Roman"/>
          <w:szCs w:val="28"/>
        </w:rPr>
        <w:t>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bCs/>
          <w:szCs w:val="28"/>
        </w:rPr>
      </w:pPr>
      <w:r w:rsidRPr="00ED27A0">
        <w:rPr>
          <w:bCs/>
          <w:szCs w:val="28"/>
        </w:rPr>
        <w:t xml:space="preserve">Об утверждении перечня (списка) профессиональных заболеваний и признании утратившим силу постановления Министерства здравоохранения Республики Беларусь и Министерства социальной защиты Республики Беларусь от 29 мая </w:t>
      </w:r>
      <w:smartTag w:uri="urn:schemas-microsoft-com:office:smarttags" w:element="metricconverter">
        <w:smartTagPr>
          <w:attr w:name="ProductID" w:val="2001 г"/>
        </w:smartTagPr>
        <w:r w:rsidRPr="00ED27A0">
          <w:rPr>
            <w:bCs/>
            <w:szCs w:val="28"/>
          </w:rPr>
          <w:t>2001 г</w:t>
        </w:r>
      </w:smartTag>
      <w:r>
        <w:rPr>
          <w:bCs/>
          <w:szCs w:val="28"/>
        </w:rPr>
        <w:t>. № 40/6 </w:t>
      </w:r>
      <w:r w:rsidRPr="00ED27A0">
        <w:rPr>
          <w:bCs/>
          <w:szCs w:val="28"/>
        </w:rPr>
        <w:t>: постановление Министерства здравоохранения Респ. Беларусь, Министерства труда и соц. защиты Респ. Беларусь от 24</w:t>
      </w:r>
      <w:r>
        <w:rPr>
          <w:bCs/>
          <w:szCs w:val="28"/>
        </w:rPr>
        <w:t>.03.</w:t>
      </w:r>
      <w:r w:rsidRPr="00ED27A0">
        <w:rPr>
          <w:bCs/>
          <w:szCs w:val="28"/>
        </w:rPr>
        <w:t>2009 №</w:t>
      </w:r>
      <w:r>
        <w:rPr>
          <w:bCs/>
          <w:szCs w:val="28"/>
        </w:rPr>
        <w:t> </w:t>
      </w:r>
      <w:r w:rsidRPr="00ED27A0">
        <w:rPr>
          <w:bCs/>
          <w:szCs w:val="28"/>
        </w:rPr>
        <w:t>29/42.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ED27A0">
        <w:rPr>
          <w:szCs w:val="28"/>
        </w:rPr>
        <w:t>Об утверждении Положения о порядке оплаты дополнительных расходов, связанных с повреждением здоровья застрахованного, по обязательному страхованию от несчастных случаев на производстве и профессиональных заболеваний, внесении изменений и дополнений в некоторые постановления Совета Министров Республики Беларусь и признании утратившими силу некоторых постановлений Совета Министров Республики Беларусь и их отдельных положений : постановление Совета Министров Респ. Беларусь от 30</w:t>
      </w:r>
      <w:r>
        <w:rPr>
          <w:szCs w:val="28"/>
        </w:rPr>
        <w:t>.06.</w:t>
      </w:r>
      <w:r w:rsidRPr="00ED27A0">
        <w:rPr>
          <w:szCs w:val="28"/>
        </w:rPr>
        <w:t>2014 № 637.</w:t>
      </w:r>
    </w:p>
    <w:p w:rsidR="008A2B83" w:rsidRPr="00ED27A0" w:rsidRDefault="008A2B83" w:rsidP="00CC7B5A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bCs/>
          <w:szCs w:val="28"/>
        </w:rPr>
      </w:pPr>
      <w:r w:rsidRPr="00ED27A0">
        <w:rPr>
          <w:szCs w:val="28"/>
        </w:rPr>
        <w:t>Об утверждении Правил определения степени утраты профессиональной трудоспособности в результате несчастных случаев на производстве и профессиональных заболеваний</w:t>
      </w:r>
      <w:r>
        <w:rPr>
          <w:bCs/>
          <w:szCs w:val="28"/>
        </w:rPr>
        <w:t> </w:t>
      </w:r>
      <w:r w:rsidRPr="00ED27A0">
        <w:rPr>
          <w:bCs/>
          <w:szCs w:val="28"/>
        </w:rPr>
        <w:t>: постановление Совета Министров Респ. Беларусь от 10.10.2003 № 1299 : с изм. и доп.</w:t>
      </w:r>
    </w:p>
    <w:p w:rsidR="008A2B83" w:rsidRPr="008A2B83" w:rsidRDefault="008A2B83" w:rsidP="008A2B83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szCs w:val="28"/>
        </w:rPr>
      </w:pPr>
      <w:r w:rsidRPr="00D94F86">
        <w:rPr>
          <w:szCs w:val="28"/>
        </w:rPr>
        <w:t xml:space="preserve">Об утверждении Программы социально-экономического развития Республики Беларусь на 2016–2020 годы  </w:t>
      </w:r>
      <w:r w:rsidRPr="008A2B83">
        <w:rPr>
          <w:szCs w:val="28"/>
        </w:rPr>
        <w:t>:</w:t>
      </w:r>
      <w:r w:rsidRPr="00D94F86">
        <w:rPr>
          <w:szCs w:val="28"/>
        </w:rPr>
        <w:t xml:space="preserve"> Указ Президента Респ. Беларусь от 15.12.2016 № 466</w:t>
      </w:r>
      <w:r>
        <w:rPr>
          <w:szCs w:val="28"/>
        </w:rPr>
        <w:t>.</w:t>
      </w:r>
    </w:p>
    <w:p w:rsidR="008A2B83" w:rsidRPr="008A2B83" w:rsidRDefault="008A2B83" w:rsidP="00B0129E">
      <w:pPr>
        <w:numPr>
          <w:ilvl w:val="0"/>
          <w:numId w:val="9"/>
        </w:numPr>
        <w:tabs>
          <w:tab w:val="num" w:pos="0"/>
          <w:tab w:val="left" w:pos="993"/>
          <w:tab w:val="left" w:pos="1134"/>
        </w:tabs>
        <w:ind w:left="0" w:firstLine="709"/>
        <w:rPr>
          <w:kern w:val="24"/>
          <w:szCs w:val="28"/>
        </w:rPr>
      </w:pPr>
      <w:r w:rsidRPr="00ED27A0">
        <w:rPr>
          <w:szCs w:val="28"/>
        </w:rPr>
        <w:t>Об утверждении Санитарных норм и правил «Гигиеническая классификация условий труда» и признании утратившим силу постановления Министерства здравоохранения Республики Беларусь от 20</w:t>
      </w:r>
      <w:smartTag w:uri="urn:schemas-microsoft-com:office:smarttags" w:element="metricconverter">
        <w:smartTagPr>
          <w:attr w:name="ProductID" w:val="2007 г"/>
        </w:smartTagPr>
        <w:r w:rsidRPr="00ED27A0">
          <w:rPr>
            <w:szCs w:val="28"/>
          </w:rPr>
          <w:t xml:space="preserve"> декабря 2007 г</w:t>
        </w:r>
      </w:smartTag>
      <w:r w:rsidRPr="00ED27A0">
        <w:rPr>
          <w:szCs w:val="28"/>
        </w:rPr>
        <w:t>. №</w:t>
      </w:r>
      <w:r>
        <w:rPr>
          <w:szCs w:val="28"/>
        </w:rPr>
        <w:t> 176 </w:t>
      </w:r>
      <w:r w:rsidRPr="00ED27A0">
        <w:rPr>
          <w:szCs w:val="28"/>
        </w:rPr>
        <w:t xml:space="preserve">: постановление </w:t>
      </w:r>
      <w:r w:rsidRPr="00ED27A0">
        <w:rPr>
          <w:bCs/>
          <w:szCs w:val="28"/>
        </w:rPr>
        <w:t xml:space="preserve">Министерства </w:t>
      </w:r>
      <w:r>
        <w:rPr>
          <w:szCs w:val="28"/>
        </w:rPr>
        <w:t>здравоохранения Респ. Беларусь</w:t>
      </w:r>
      <w:r>
        <w:rPr>
          <w:kern w:val="24"/>
          <w:szCs w:val="28"/>
        </w:rPr>
        <w:t xml:space="preserve"> </w:t>
      </w:r>
      <w:r>
        <w:rPr>
          <w:kern w:val="24"/>
          <w:szCs w:val="28"/>
        </w:rPr>
        <w:br/>
      </w:r>
      <w:r w:rsidRPr="00B0129E">
        <w:rPr>
          <w:szCs w:val="28"/>
        </w:rPr>
        <w:t>от 28</w:t>
      </w:r>
      <w:r>
        <w:rPr>
          <w:szCs w:val="28"/>
        </w:rPr>
        <w:t>.12.</w:t>
      </w:r>
      <w:r w:rsidRPr="00B0129E">
        <w:rPr>
          <w:szCs w:val="28"/>
        </w:rPr>
        <w:t>2012№ 211 : с изм. и доп.</w:t>
      </w:r>
      <w:r w:rsidR="00271D4E">
        <w:rPr>
          <w:szCs w:val="28"/>
        </w:rPr>
        <w:t>».</w:t>
      </w:r>
    </w:p>
    <w:p w:rsidR="005F6245" w:rsidRDefault="005F6245">
      <w:r>
        <w:br w:type="page"/>
      </w:r>
    </w:p>
    <w:p w:rsidR="00A870EF" w:rsidRDefault="00F53A4C" w:rsidP="008A2B83">
      <w:pPr>
        <w:ind w:firstLine="0"/>
        <w:rPr>
          <w:b/>
          <w:i/>
          <w:szCs w:val="28"/>
        </w:rPr>
      </w:pPr>
      <w:r>
        <w:rPr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5990896" cy="8795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 t="7642" r="4639" b="7836"/>
                    <a:stretch/>
                  </pic:blipFill>
                  <pic:spPr bwMode="auto">
                    <a:xfrm>
                      <a:off x="0" y="0"/>
                      <a:ext cx="6000108" cy="880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277">
        <w:rPr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6040306" cy="93331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4660" r="8505" b="9227"/>
                    <a:stretch/>
                  </pic:blipFill>
                  <pic:spPr bwMode="auto">
                    <a:xfrm>
                      <a:off x="0" y="0"/>
                      <a:ext cx="6047884" cy="934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70EF" w:rsidSect="008A3489">
      <w:pgSz w:w="11906" w:h="16838"/>
      <w:pgMar w:top="1134" w:right="567" w:bottom="993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557" w:rsidRDefault="00761557" w:rsidP="00EB2E4A">
      <w:r>
        <w:separator/>
      </w:r>
    </w:p>
  </w:endnote>
  <w:endnote w:type="continuationSeparator" w:id="0">
    <w:p w:rsidR="00761557" w:rsidRDefault="00761557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F4279D" w:rsidRDefault="00F77EB4" w:rsidP="008A3489">
        <w:pPr>
          <w:pStyle w:val="ab"/>
          <w:ind w:firstLine="0"/>
          <w:jc w:val="center"/>
        </w:pPr>
        <w:r>
          <w:fldChar w:fldCharType="begin"/>
        </w:r>
        <w:r w:rsidR="00F4279D">
          <w:instrText>PAGE   \* MERGEFORMAT</w:instrText>
        </w:r>
        <w:r>
          <w:fldChar w:fldCharType="separate"/>
        </w:r>
        <w:r w:rsidR="00F309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557" w:rsidRDefault="00761557" w:rsidP="00EB2E4A">
      <w:r>
        <w:separator/>
      </w:r>
    </w:p>
  </w:footnote>
  <w:footnote w:type="continuationSeparator" w:id="0">
    <w:p w:rsidR="00761557" w:rsidRDefault="00761557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B2006"/>
    <w:multiLevelType w:val="hybridMultilevel"/>
    <w:tmpl w:val="37ECE8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C1B6EE1"/>
    <w:multiLevelType w:val="hybridMultilevel"/>
    <w:tmpl w:val="FB8CF768"/>
    <w:lvl w:ilvl="0" w:tplc="3F923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FD4709"/>
    <w:multiLevelType w:val="hybridMultilevel"/>
    <w:tmpl w:val="E188CA8A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E93C99"/>
    <w:multiLevelType w:val="hybridMultilevel"/>
    <w:tmpl w:val="1C8A3FBC"/>
    <w:lvl w:ilvl="0" w:tplc="FD6A88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1B8510F"/>
    <w:multiLevelType w:val="hybridMultilevel"/>
    <w:tmpl w:val="E6C6E364"/>
    <w:lvl w:ilvl="0" w:tplc="F3BAD14A">
      <w:start w:val="1"/>
      <w:numFmt w:val="decimal"/>
      <w:lvlText w:val="%1."/>
      <w:lvlJc w:val="left"/>
      <w:pPr>
        <w:tabs>
          <w:tab w:val="num" w:pos="567"/>
        </w:tabs>
        <w:ind w:left="567" w:hanging="5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217032"/>
    <w:multiLevelType w:val="hybridMultilevel"/>
    <w:tmpl w:val="8ABEFDEE"/>
    <w:lvl w:ilvl="0" w:tplc="000E816C">
      <w:start w:val="10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0B64A2E"/>
    <w:multiLevelType w:val="hybridMultilevel"/>
    <w:tmpl w:val="60228610"/>
    <w:lvl w:ilvl="0" w:tplc="79367B48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ascii="Times New Roman" w:eastAsiaTheme="minorHAnsi" w:hAnsi="Times New Roman" w:cstheme="minorBidi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5ACA"/>
    <w:rsid w:val="000162EA"/>
    <w:rsid w:val="00016668"/>
    <w:rsid w:val="00016A0E"/>
    <w:rsid w:val="00017F75"/>
    <w:rsid w:val="000200CA"/>
    <w:rsid w:val="0002060C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15EB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010B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45FC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1EEB"/>
    <w:rsid w:val="001842CD"/>
    <w:rsid w:val="00184D0F"/>
    <w:rsid w:val="00185618"/>
    <w:rsid w:val="0018713F"/>
    <w:rsid w:val="0018785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30A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19EA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2BF3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1787B"/>
    <w:rsid w:val="0022015A"/>
    <w:rsid w:val="00220429"/>
    <w:rsid w:val="002225CF"/>
    <w:rsid w:val="00222F2F"/>
    <w:rsid w:val="002266B1"/>
    <w:rsid w:val="0023034F"/>
    <w:rsid w:val="00233D5D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3939"/>
    <w:rsid w:val="00255FCD"/>
    <w:rsid w:val="002607A2"/>
    <w:rsid w:val="00262534"/>
    <w:rsid w:val="00266FF5"/>
    <w:rsid w:val="00267DBF"/>
    <w:rsid w:val="002717AB"/>
    <w:rsid w:val="00271D4E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0506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B90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15FD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2770E"/>
    <w:rsid w:val="003304C6"/>
    <w:rsid w:val="00330C18"/>
    <w:rsid w:val="00332C9E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527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0A6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2B7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D6CAE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288D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1104"/>
    <w:rsid w:val="004635D5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57EB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E34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4FC3"/>
    <w:rsid w:val="004B533B"/>
    <w:rsid w:val="004B5EC0"/>
    <w:rsid w:val="004B69D3"/>
    <w:rsid w:val="004B71F3"/>
    <w:rsid w:val="004C0998"/>
    <w:rsid w:val="004C0AE6"/>
    <w:rsid w:val="004C124D"/>
    <w:rsid w:val="004C39C1"/>
    <w:rsid w:val="004C4ECD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17DA"/>
    <w:rsid w:val="0056667F"/>
    <w:rsid w:val="00566D3E"/>
    <w:rsid w:val="00567B96"/>
    <w:rsid w:val="00567C6C"/>
    <w:rsid w:val="00570927"/>
    <w:rsid w:val="00570F7D"/>
    <w:rsid w:val="0057164A"/>
    <w:rsid w:val="00571DC8"/>
    <w:rsid w:val="0057396F"/>
    <w:rsid w:val="00576E2B"/>
    <w:rsid w:val="005806DE"/>
    <w:rsid w:val="00580701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6764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245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1E6E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1C4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BDF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D6DD8"/>
    <w:rsid w:val="006E0EEA"/>
    <w:rsid w:val="006E19EC"/>
    <w:rsid w:val="006E3A28"/>
    <w:rsid w:val="006E435E"/>
    <w:rsid w:val="006E490F"/>
    <w:rsid w:val="006E58F9"/>
    <w:rsid w:val="006E596E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4C89"/>
    <w:rsid w:val="00745889"/>
    <w:rsid w:val="0075016B"/>
    <w:rsid w:val="0075025C"/>
    <w:rsid w:val="00754BCF"/>
    <w:rsid w:val="00755A63"/>
    <w:rsid w:val="00760197"/>
    <w:rsid w:val="00760640"/>
    <w:rsid w:val="00761343"/>
    <w:rsid w:val="00761557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408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977E6"/>
    <w:rsid w:val="007A061E"/>
    <w:rsid w:val="007A1DA9"/>
    <w:rsid w:val="007A2C61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10A9"/>
    <w:rsid w:val="007F3EA6"/>
    <w:rsid w:val="007F40FA"/>
    <w:rsid w:val="007F68DD"/>
    <w:rsid w:val="007F6DC9"/>
    <w:rsid w:val="007F7DE8"/>
    <w:rsid w:val="00801F8F"/>
    <w:rsid w:val="008038C8"/>
    <w:rsid w:val="00804512"/>
    <w:rsid w:val="0080451B"/>
    <w:rsid w:val="00804770"/>
    <w:rsid w:val="008056C2"/>
    <w:rsid w:val="00807DFD"/>
    <w:rsid w:val="0081006E"/>
    <w:rsid w:val="008113C6"/>
    <w:rsid w:val="008114C6"/>
    <w:rsid w:val="008123B1"/>
    <w:rsid w:val="00812DBC"/>
    <w:rsid w:val="00813C2E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46A9C"/>
    <w:rsid w:val="00851E4F"/>
    <w:rsid w:val="008520B1"/>
    <w:rsid w:val="00853981"/>
    <w:rsid w:val="00853BB4"/>
    <w:rsid w:val="0085448B"/>
    <w:rsid w:val="0085768F"/>
    <w:rsid w:val="0086104A"/>
    <w:rsid w:val="00862DB0"/>
    <w:rsid w:val="00863CD7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2B83"/>
    <w:rsid w:val="008A3489"/>
    <w:rsid w:val="008A3C88"/>
    <w:rsid w:val="008A43D8"/>
    <w:rsid w:val="008A5000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6F9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17AD5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3F11"/>
    <w:rsid w:val="009560F5"/>
    <w:rsid w:val="00956131"/>
    <w:rsid w:val="00956366"/>
    <w:rsid w:val="009564D0"/>
    <w:rsid w:val="00956530"/>
    <w:rsid w:val="00957423"/>
    <w:rsid w:val="00960308"/>
    <w:rsid w:val="0096187D"/>
    <w:rsid w:val="009637B0"/>
    <w:rsid w:val="00964EF7"/>
    <w:rsid w:val="00970A97"/>
    <w:rsid w:val="009714FE"/>
    <w:rsid w:val="0097225D"/>
    <w:rsid w:val="0097227D"/>
    <w:rsid w:val="009728FB"/>
    <w:rsid w:val="009730C6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755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3DA2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275FB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0EF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47BB"/>
    <w:rsid w:val="00AC547C"/>
    <w:rsid w:val="00AC5F8A"/>
    <w:rsid w:val="00AC6FD5"/>
    <w:rsid w:val="00AC7163"/>
    <w:rsid w:val="00AC757E"/>
    <w:rsid w:val="00AD039A"/>
    <w:rsid w:val="00AD14C0"/>
    <w:rsid w:val="00AD17AB"/>
    <w:rsid w:val="00AD1B04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129E"/>
    <w:rsid w:val="00B02E84"/>
    <w:rsid w:val="00B03FA4"/>
    <w:rsid w:val="00B04679"/>
    <w:rsid w:val="00B0467F"/>
    <w:rsid w:val="00B049D7"/>
    <w:rsid w:val="00B052C4"/>
    <w:rsid w:val="00B0557E"/>
    <w:rsid w:val="00B0684F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2F2"/>
    <w:rsid w:val="00B4368A"/>
    <w:rsid w:val="00B43BA6"/>
    <w:rsid w:val="00B458E5"/>
    <w:rsid w:val="00B45A5D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A61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D72E7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4AE3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1C8D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6975"/>
    <w:rsid w:val="00C57B50"/>
    <w:rsid w:val="00C57BDC"/>
    <w:rsid w:val="00C602EE"/>
    <w:rsid w:val="00C6178C"/>
    <w:rsid w:val="00C62931"/>
    <w:rsid w:val="00C634E5"/>
    <w:rsid w:val="00C654EF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2A16"/>
    <w:rsid w:val="00CB357F"/>
    <w:rsid w:val="00CB3B52"/>
    <w:rsid w:val="00CB43D3"/>
    <w:rsid w:val="00CB604D"/>
    <w:rsid w:val="00CB761E"/>
    <w:rsid w:val="00CB7A0D"/>
    <w:rsid w:val="00CC009A"/>
    <w:rsid w:val="00CC21D3"/>
    <w:rsid w:val="00CC3BE7"/>
    <w:rsid w:val="00CC4277"/>
    <w:rsid w:val="00CC5280"/>
    <w:rsid w:val="00CC7B5A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2D95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4EA6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0C0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0AE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1936"/>
    <w:rsid w:val="00DE2902"/>
    <w:rsid w:val="00DE4A27"/>
    <w:rsid w:val="00DE55D4"/>
    <w:rsid w:val="00DE6E94"/>
    <w:rsid w:val="00DF4B72"/>
    <w:rsid w:val="00DF7B11"/>
    <w:rsid w:val="00E002BD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6B1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2D19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97F8C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0506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7A0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07CFC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0922"/>
    <w:rsid w:val="00F33B3A"/>
    <w:rsid w:val="00F352DC"/>
    <w:rsid w:val="00F36A8A"/>
    <w:rsid w:val="00F42606"/>
    <w:rsid w:val="00F4267F"/>
    <w:rsid w:val="00F4279D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A4C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77EB4"/>
    <w:rsid w:val="00F81619"/>
    <w:rsid w:val="00F825FE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1FC5"/>
    <w:rsid w:val="00FB2789"/>
    <w:rsid w:val="00FB2A7F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C5CE6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A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A6A61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5F624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F6245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F624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5F6245"/>
  </w:style>
  <w:style w:type="character" w:customStyle="1" w:styleId="30">
    <w:name w:val="Заголовок 3 Знак"/>
    <w:basedOn w:val="a0"/>
    <w:link w:val="3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D19E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D19EA"/>
    <w:rPr>
      <w:rFonts w:ascii="Times New Roman" w:hAnsi="Times New Roman"/>
      <w:sz w:val="28"/>
    </w:rPr>
  </w:style>
  <w:style w:type="character" w:styleId="af0">
    <w:name w:val="Hyperlink"/>
    <w:rsid w:val="003115FD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4757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75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A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A6A61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5F624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F6245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F624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5F6245"/>
  </w:style>
  <w:style w:type="character" w:customStyle="1" w:styleId="30">
    <w:name w:val="Заголовок 3 Знак"/>
    <w:basedOn w:val="a0"/>
    <w:link w:val="3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17AD5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D19E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D19EA"/>
    <w:rPr>
      <w:rFonts w:ascii="Times New Roman" w:hAnsi="Times New Roman"/>
      <w:sz w:val="28"/>
    </w:rPr>
  </w:style>
  <w:style w:type="character" w:styleId="af0">
    <w:name w:val="Hyperlink"/>
    <w:rsid w:val="003115FD"/>
    <w:rPr>
      <w:color w:val="E7786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2BD3B-B4B2-421D-AC1C-1740B0896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2730</Words>
  <Characters>15565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2017-03-23T08:30:00Z</cp:lastPrinted>
  <dcterms:created xsi:type="dcterms:W3CDTF">2017-05-05T12:59:00Z</dcterms:created>
  <dcterms:modified xsi:type="dcterms:W3CDTF">2017-07-26T12:38:00Z</dcterms:modified>
</cp:coreProperties>
</file>