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C1" w:rsidRDefault="00E350CD" w:rsidP="00013A45">
      <w:pPr>
        <w:ind w:firstLine="0"/>
        <w:jc w:val="center"/>
        <w:sectPr w:rsidR="000D01C1" w:rsidSect="00F92509">
          <w:footerReference w:type="default" r:id="rId8"/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061166" cy="9196252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5" t="5589" r="2837" b="12235"/>
                    <a:stretch/>
                  </pic:blipFill>
                  <pic:spPr bwMode="auto">
                    <a:xfrm>
                      <a:off x="0" y="0"/>
                      <a:ext cx="6064257" cy="920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D01C1" w:rsidRDefault="000D01C1" w:rsidP="000D01C1">
      <w:pPr>
        <w:ind w:firstLine="0"/>
      </w:pPr>
      <w:r>
        <w:lastRenderedPageBreak/>
        <w:t>АВТОРЫ</w:t>
      </w:r>
      <w:r w:rsidRPr="000A4B01">
        <w:rPr>
          <w:szCs w:val="28"/>
        </w:rPr>
        <w:t>:</w:t>
      </w:r>
    </w:p>
    <w:p w:rsidR="000D01C1" w:rsidRDefault="000A3B3C" w:rsidP="00A96E7D">
      <w:pPr>
        <w:ind w:firstLine="0"/>
      </w:pPr>
      <w:r>
        <w:t>з</w:t>
      </w:r>
      <w:r w:rsidR="00A96E7D">
        <w:t>аведующий кафедрой оториноларингологии</w:t>
      </w:r>
      <w:r w:rsidR="000A4B01" w:rsidRPr="000A4B01">
        <w:rPr>
          <w:szCs w:val="28"/>
        </w:rPr>
        <w:t xml:space="preserve"> </w:t>
      </w:r>
      <w:r w:rsidR="000A4B01">
        <w:rPr>
          <w:szCs w:val="28"/>
        </w:rPr>
        <w:t xml:space="preserve">государственного </w:t>
      </w:r>
      <w:r w:rsidR="000A4B01" w:rsidRPr="008630D9">
        <w:rPr>
          <w:szCs w:val="28"/>
        </w:rPr>
        <w:t>учреждения образования «</w:t>
      </w:r>
      <w:r w:rsidR="000A4B01">
        <w:rPr>
          <w:szCs w:val="28"/>
        </w:rPr>
        <w:t>Белорусская медицинская академия последипломного образования</w:t>
      </w:r>
      <w:r w:rsidR="000A4B01" w:rsidRPr="008630D9">
        <w:rPr>
          <w:szCs w:val="28"/>
        </w:rPr>
        <w:t>»</w:t>
      </w:r>
      <w:r w:rsidR="000A4B01">
        <w:rPr>
          <w:szCs w:val="28"/>
        </w:rPr>
        <w:t>,</w:t>
      </w:r>
      <w:r w:rsidR="000A4B01" w:rsidRPr="008630D9">
        <w:rPr>
          <w:szCs w:val="28"/>
        </w:rPr>
        <w:t xml:space="preserve"> </w:t>
      </w:r>
      <w:r w:rsidR="00A96E7D">
        <w:t xml:space="preserve"> </w:t>
      </w:r>
      <w:r w:rsidR="000A4B01">
        <w:t xml:space="preserve">доктор медицинских наук, </w:t>
      </w:r>
      <w:r w:rsidR="00076BA3">
        <w:t>профессор</w:t>
      </w:r>
      <w:r w:rsidR="00A96E7D">
        <w:t xml:space="preserve"> </w:t>
      </w:r>
      <w:r w:rsidR="00A96E7D" w:rsidRPr="00DA2D30">
        <w:rPr>
          <w:b/>
        </w:rPr>
        <w:t>Петрова Л</w:t>
      </w:r>
      <w:r w:rsidR="000A4B01" w:rsidRPr="00DA2D30">
        <w:rPr>
          <w:b/>
        </w:rPr>
        <w:t>.</w:t>
      </w:r>
      <w:r w:rsidR="00A96E7D" w:rsidRPr="00DA2D30">
        <w:rPr>
          <w:b/>
        </w:rPr>
        <w:t>Г</w:t>
      </w:r>
      <w:r w:rsidR="000A4B01">
        <w:t>.;</w:t>
      </w:r>
    </w:p>
    <w:p w:rsidR="000D01C1" w:rsidRDefault="000A3B3C" w:rsidP="000D01C1">
      <w:pPr>
        <w:ind w:firstLine="0"/>
      </w:pPr>
      <w:r>
        <w:t>д</w:t>
      </w:r>
      <w:r w:rsidR="00A96E7D">
        <w:t>оцент кафедры оториноларингологии</w:t>
      </w:r>
      <w:r w:rsidR="000A4B01">
        <w:t xml:space="preserve"> </w:t>
      </w:r>
      <w:r w:rsidR="000A4B01">
        <w:rPr>
          <w:szCs w:val="28"/>
        </w:rPr>
        <w:t xml:space="preserve">государственного </w:t>
      </w:r>
      <w:r w:rsidR="000A4B01" w:rsidRPr="008630D9">
        <w:rPr>
          <w:szCs w:val="28"/>
        </w:rPr>
        <w:t>учреждения образования «</w:t>
      </w:r>
      <w:r w:rsidR="000A4B01">
        <w:rPr>
          <w:szCs w:val="28"/>
        </w:rPr>
        <w:t>Белорусская медицинская академия последипломного образования</w:t>
      </w:r>
      <w:r w:rsidR="000A4B01" w:rsidRPr="008630D9">
        <w:rPr>
          <w:szCs w:val="28"/>
        </w:rPr>
        <w:t>»</w:t>
      </w:r>
      <w:r w:rsidR="00A96E7D">
        <w:t>, к</w:t>
      </w:r>
      <w:r w:rsidR="000A4B01">
        <w:t xml:space="preserve">андидат </w:t>
      </w:r>
      <w:r w:rsidR="00A96E7D">
        <w:t>м</w:t>
      </w:r>
      <w:r w:rsidR="000A4B01">
        <w:t xml:space="preserve">едицинских </w:t>
      </w:r>
      <w:r w:rsidR="00A96E7D">
        <w:t>н</w:t>
      </w:r>
      <w:r w:rsidR="000A4B01">
        <w:t>аук, доцент</w:t>
      </w:r>
      <w:r w:rsidR="00A96E7D">
        <w:t xml:space="preserve"> </w:t>
      </w:r>
      <w:r w:rsidR="00A96E7D" w:rsidRPr="00DA2D30">
        <w:rPr>
          <w:b/>
        </w:rPr>
        <w:t>Чайковский В</w:t>
      </w:r>
      <w:r w:rsidR="000A4B01" w:rsidRPr="00DA2D30">
        <w:rPr>
          <w:b/>
        </w:rPr>
        <w:t>.</w:t>
      </w:r>
      <w:r w:rsidR="00A96E7D" w:rsidRPr="00DA2D30">
        <w:rPr>
          <w:b/>
        </w:rPr>
        <w:t>В</w:t>
      </w:r>
      <w:r w:rsidR="000A4B01">
        <w:t>.</w:t>
      </w: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B2596E" w:rsidRDefault="00B2596E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A96E7D">
        <w:rPr>
          <w:szCs w:val="28"/>
        </w:rPr>
        <w:t>оториноларингологии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A96E7D">
        <w:rPr>
          <w:szCs w:val="28"/>
        </w:rPr>
        <w:t xml:space="preserve">6 </w:t>
      </w:r>
      <w:r>
        <w:rPr>
          <w:szCs w:val="28"/>
        </w:rPr>
        <w:t>от</w:t>
      </w:r>
      <w:r w:rsidR="000A3B3C">
        <w:rPr>
          <w:szCs w:val="28"/>
        </w:rPr>
        <w:t xml:space="preserve"> 14.03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);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Pr="008630D9" w:rsidRDefault="00B2596E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Научно</w:t>
      </w:r>
      <w:r w:rsidR="00EB2E4A" w:rsidRPr="008630D9">
        <w:rPr>
          <w:szCs w:val="28"/>
        </w:rPr>
        <w:t xml:space="preserve">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  <w:r w:rsidR="00E350CD">
        <w:rPr>
          <w:szCs w:val="28"/>
        </w:rPr>
        <w:br/>
      </w:r>
      <w:r w:rsidR="00EB2E4A">
        <w:rPr>
          <w:szCs w:val="28"/>
        </w:rPr>
        <w:t xml:space="preserve">(протокол № </w:t>
      </w:r>
      <w:r w:rsidR="00E350CD">
        <w:rPr>
          <w:szCs w:val="28"/>
        </w:rPr>
        <w:t xml:space="preserve">5 </w:t>
      </w:r>
      <w:r w:rsidR="00EB2E4A">
        <w:rPr>
          <w:szCs w:val="28"/>
        </w:rPr>
        <w:t xml:space="preserve">от </w:t>
      </w:r>
      <w:r w:rsidR="00E350CD">
        <w:rPr>
          <w:szCs w:val="28"/>
        </w:rPr>
        <w:t>05.05</w:t>
      </w:r>
      <w:r w:rsidR="00EB2E4A">
        <w:rPr>
          <w:szCs w:val="28"/>
        </w:rPr>
        <w:t>.</w:t>
      </w:r>
      <w:r w:rsidR="00EB2E4A" w:rsidRPr="008630D9">
        <w:rPr>
          <w:szCs w:val="28"/>
        </w:rPr>
        <w:t>20</w:t>
      </w:r>
      <w:r w:rsidR="00EB2E4A">
        <w:rPr>
          <w:szCs w:val="28"/>
        </w:rPr>
        <w:t>17</w:t>
      </w:r>
      <w:r w:rsidR="00EB2E4A" w:rsidRPr="008630D9">
        <w:rPr>
          <w:szCs w:val="28"/>
        </w:rPr>
        <w:t>)</w:t>
      </w:r>
    </w:p>
    <w:p w:rsidR="00EB2E4A" w:rsidRDefault="00EB2E4A" w:rsidP="000D01C1">
      <w:pPr>
        <w:ind w:firstLine="0"/>
        <w:sectPr w:rsidR="00EB2E4A" w:rsidSect="00F92509">
          <w:pgSz w:w="11906" w:h="16838"/>
          <w:pgMar w:top="1134" w:right="567" w:bottom="1134" w:left="1701" w:header="708" w:footer="708" w:gutter="0"/>
          <w:cols w:space="708"/>
          <w:titlePg/>
          <w:docGrid w:linePitch="381"/>
        </w:sectPr>
      </w:pPr>
    </w:p>
    <w:p w:rsidR="000D01C1" w:rsidRPr="00DA2D30" w:rsidRDefault="00F717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lastRenderedPageBreak/>
        <w:t>Внести в программу подготовки в клинической ординатуре по специальности «</w:t>
      </w:r>
      <w:r w:rsidR="00A96E7D" w:rsidRPr="00DA2D30">
        <w:rPr>
          <w:rFonts w:cs="Times New Roman"/>
          <w:szCs w:val="28"/>
        </w:rPr>
        <w:t>Оториноларингология</w:t>
      </w:r>
      <w:r w:rsidRPr="00DA2D30">
        <w:rPr>
          <w:rFonts w:cs="Times New Roman"/>
          <w:szCs w:val="28"/>
        </w:rPr>
        <w:t>»</w:t>
      </w:r>
      <w:r w:rsidR="00A96E7D" w:rsidRPr="00DA2D30">
        <w:rPr>
          <w:rFonts w:cs="Times New Roman"/>
          <w:szCs w:val="28"/>
        </w:rPr>
        <w:t xml:space="preserve">, регистрационный номер </w:t>
      </w:r>
      <w:r w:rsidR="00A96E7D" w:rsidRPr="00DA2D30">
        <w:rPr>
          <w:rFonts w:cs="Times New Roman"/>
          <w:szCs w:val="28"/>
        </w:rPr>
        <w:br/>
        <w:t>ПКО</w:t>
      </w:r>
      <w:r w:rsidR="00B2596E" w:rsidRPr="00DA2D30">
        <w:rPr>
          <w:rFonts w:cs="Times New Roman"/>
          <w:szCs w:val="28"/>
        </w:rPr>
        <w:sym w:font="Symbol" w:char="F02D"/>
      </w:r>
      <w:r w:rsidR="00A96E7D" w:rsidRPr="00DA2D30">
        <w:rPr>
          <w:rFonts w:cs="Times New Roman"/>
          <w:szCs w:val="28"/>
        </w:rPr>
        <w:t>090</w:t>
      </w:r>
      <w:r w:rsidRPr="00DA2D30">
        <w:rPr>
          <w:rFonts w:cs="Times New Roman"/>
          <w:szCs w:val="28"/>
        </w:rPr>
        <w:t xml:space="preserve">, утвержденную Первым заместителем Министра здравоохранения Республики Беларусь </w:t>
      </w:r>
      <w:r w:rsidR="00B2596E" w:rsidRPr="00DA2D30">
        <w:rPr>
          <w:rFonts w:cs="Times New Roman"/>
          <w:szCs w:val="28"/>
        </w:rPr>
        <w:t>07.07.</w:t>
      </w:r>
      <w:r w:rsidR="00144D04" w:rsidRPr="00DA2D30">
        <w:rPr>
          <w:rFonts w:cs="Times New Roman"/>
          <w:szCs w:val="28"/>
        </w:rPr>
        <w:t>2014</w:t>
      </w:r>
      <w:r w:rsidRPr="00DA2D30">
        <w:rPr>
          <w:rFonts w:cs="Times New Roman"/>
          <w:szCs w:val="28"/>
        </w:rPr>
        <w:t>, следующие изменения и дополнения:</w:t>
      </w:r>
    </w:p>
    <w:p w:rsidR="00B2596E" w:rsidRPr="00DA2D30" w:rsidRDefault="00B2596E" w:rsidP="00DA2D30">
      <w:pPr>
        <w:rPr>
          <w:rFonts w:cs="Times New Roman"/>
          <w:szCs w:val="28"/>
        </w:rPr>
      </w:pPr>
    </w:p>
    <w:p w:rsidR="007B5899" w:rsidRPr="00DA2D30" w:rsidRDefault="00DA2D30" w:rsidP="00DA2D30">
      <w:pPr>
        <w:pStyle w:val="ad"/>
        <w:ind w:left="0"/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1. </w:t>
      </w:r>
      <w:r w:rsidR="002A7FCD" w:rsidRPr="00DA2D30">
        <w:rPr>
          <w:rFonts w:cs="Times New Roman"/>
          <w:szCs w:val="28"/>
        </w:rPr>
        <w:t>По тексту слова «клиника» заменить соответственно словами «</w:t>
      </w:r>
      <w:r w:rsidR="00CD0C0F" w:rsidRPr="00DA2D30">
        <w:rPr>
          <w:rFonts w:cs="Times New Roman"/>
          <w:szCs w:val="28"/>
        </w:rPr>
        <w:t>варианты клинического течения</w:t>
      </w:r>
      <w:r w:rsidR="002A7FCD" w:rsidRPr="00DA2D30">
        <w:rPr>
          <w:rFonts w:cs="Times New Roman"/>
          <w:szCs w:val="28"/>
        </w:rPr>
        <w:t>»</w:t>
      </w:r>
      <w:r w:rsidR="00B2596E" w:rsidRPr="00DA2D30">
        <w:rPr>
          <w:rFonts w:cs="Times New Roman"/>
          <w:szCs w:val="28"/>
        </w:rPr>
        <w:t>.</w:t>
      </w:r>
    </w:p>
    <w:p w:rsidR="00B2596E" w:rsidRPr="00DA2D30" w:rsidRDefault="00B2596E" w:rsidP="00DA2D30">
      <w:pPr>
        <w:pStyle w:val="ad"/>
        <w:ind w:left="0"/>
        <w:rPr>
          <w:rFonts w:cs="Times New Roman"/>
          <w:szCs w:val="28"/>
        </w:rPr>
      </w:pPr>
    </w:p>
    <w:p w:rsidR="00B2596E" w:rsidRPr="00DA2D30" w:rsidRDefault="00DA2D30" w:rsidP="00DA2D30">
      <w:pPr>
        <w:pStyle w:val="ad"/>
        <w:ind w:left="0"/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2. </w:t>
      </w:r>
      <w:r w:rsidR="00B2596E" w:rsidRPr="00DA2D30">
        <w:rPr>
          <w:rFonts w:cs="Times New Roman"/>
          <w:szCs w:val="28"/>
        </w:rPr>
        <w:t>В содержании программы: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пункт 1.1. изложить в следующей редакции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«</w:t>
      </w:r>
      <w:r w:rsidRPr="00DA2D30">
        <w:rPr>
          <w:rFonts w:cs="Times New Roman"/>
          <w:b/>
          <w:szCs w:val="28"/>
        </w:rPr>
        <w:t>1.1. Основы управления здравоохранением в Республике Беларусь</w:t>
      </w:r>
      <w:r w:rsidRPr="00DA2D30">
        <w:rPr>
          <w:rFonts w:cs="Times New Roman"/>
          <w:szCs w:val="28"/>
        </w:rPr>
        <w:t xml:space="preserve"> 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Управление кадрами в здравоохранении. Кадровое обеспечение здравоохранения. Конфликты и их разрешение.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lastRenderedPageBreak/>
        <w:t xml:space="preserve">Планирование медицинской помощи в амбулаторных условиях. Функция врачебной должности.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Планирование медицинской помощи в стационарных условиях.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Финансирование здравоохранения, источники финансирования. Оплата труда медицинских работников.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 w:rsidRPr="00DA2D30">
        <w:rPr>
          <w:rFonts w:cs="Times New Roman"/>
          <w:szCs w:val="28"/>
        </w:rPr>
        <w:t>медико-социальные</w:t>
      </w:r>
      <w:proofErr w:type="gramEnd"/>
      <w:r w:rsidRPr="00DA2D30">
        <w:rPr>
          <w:rFonts w:cs="Times New Roman"/>
          <w:szCs w:val="28"/>
        </w:rPr>
        <w:t xml:space="preserve"> проблемы.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 xml:space="preserve">и проблем, связанных со здоровьем, 10-го пересмотра (МКБ-10).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>Инвалидность.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Организация диспансеризации населения. Профилактические осмотры: цели, задачи.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Специализированная и высокотехнологичная медицинская помощь: цели, задачи, функции.</w:t>
      </w:r>
    </w:p>
    <w:p w:rsidR="00DA2D30" w:rsidRPr="00DA2D30" w:rsidRDefault="00DA2D30" w:rsidP="00DA2D30">
      <w:pPr>
        <w:rPr>
          <w:rFonts w:cs="Times New Roman"/>
          <w:szCs w:val="28"/>
        </w:rPr>
      </w:pPr>
      <w:proofErr w:type="gramStart"/>
      <w:r w:rsidRPr="00DA2D30">
        <w:rPr>
          <w:rFonts w:cs="Times New Roman"/>
          <w:szCs w:val="28"/>
        </w:rPr>
        <w:t>Медико-социальная</w:t>
      </w:r>
      <w:proofErr w:type="gramEnd"/>
      <w:r w:rsidRPr="00DA2D30">
        <w:rPr>
          <w:rFonts w:cs="Times New Roman"/>
          <w:szCs w:val="28"/>
        </w:rPr>
        <w:t xml:space="preserve"> и паллиативная медицинская помощь.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Основы медицинской экспертизы и медицинской реабилитации.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lastRenderedPageBreak/>
        <w:t xml:space="preserve">Организация медицинской помощи в амбулаторных и стационарных условиях.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DA2D30">
        <w:rPr>
          <w:rFonts w:cs="Times New Roman"/>
          <w:szCs w:val="28"/>
        </w:rPr>
        <w:t>ЦГиЭ</w:t>
      </w:r>
      <w:proofErr w:type="spellEnd"/>
      <w:r w:rsidRPr="00DA2D30">
        <w:rPr>
          <w:rFonts w:cs="Times New Roman"/>
          <w:szCs w:val="28"/>
        </w:rPr>
        <w:t>).</w:t>
      </w:r>
    </w:p>
    <w:p w:rsid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 w:rsidRPr="00DA2D30">
        <w:rPr>
          <w:rFonts w:cs="Times New Roman"/>
          <w:szCs w:val="28"/>
        </w:rPr>
        <w:t>.»;</w:t>
      </w:r>
      <w:proofErr w:type="gramEnd"/>
    </w:p>
    <w:p w:rsidR="00DA2D30" w:rsidRPr="00DA2D30" w:rsidRDefault="00DA2D30" w:rsidP="00DA2D30">
      <w:pPr>
        <w:rPr>
          <w:rFonts w:cs="Times New Roman"/>
          <w:szCs w:val="28"/>
        </w:rPr>
      </w:pP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пункт 1.2. изложить в следующей редакции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«</w:t>
      </w:r>
      <w:r w:rsidRPr="00DA2D30">
        <w:rPr>
          <w:rFonts w:cs="Times New Roman"/>
          <w:b/>
          <w:szCs w:val="28"/>
        </w:rPr>
        <w:t>1.2. Медицинская информатика и компьютерные технологии</w:t>
      </w:r>
      <w:r w:rsidRPr="00DA2D30">
        <w:rPr>
          <w:rFonts w:cs="Times New Roman"/>
          <w:szCs w:val="28"/>
        </w:rPr>
        <w:t xml:space="preserve">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Сервисные программные средства. Служебные программы.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Принципы построения вычислительных сетей. </w:t>
      </w:r>
      <w:proofErr w:type="spellStart"/>
      <w:r w:rsidRPr="00DA2D30">
        <w:rPr>
          <w:rFonts w:cs="Times New Roman"/>
          <w:szCs w:val="28"/>
        </w:rPr>
        <w:t>Internet</w:t>
      </w:r>
      <w:proofErr w:type="spellEnd"/>
      <w:r w:rsidRPr="00DA2D30">
        <w:rPr>
          <w:rFonts w:cs="Times New Roman"/>
          <w:szCs w:val="28"/>
        </w:rPr>
        <w:t xml:space="preserve">, </w:t>
      </w:r>
      <w:proofErr w:type="spellStart"/>
      <w:r w:rsidRPr="00DA2D30">
        <w:rPr>
          <w:rFonts w:cs="Times New Roman"/>
          <w:szCs w:val="28"/>
        </w:rPr>
        <w:t>intranet</w:t>
      </w:r>
      <w:proofErr w:type="spellEnd"/>
      <w:r w:rsidRPr="00DA2D30">
        <w:rPr>
          <w:rFonts w:cs="Times New Roman"/>
          <w:szCs w:val="28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 xml:space="preserve">создания презентаций, пакетов стандартных программ офисного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>назначения. Применение электронных таблиц в задачах обработки медицинской информации. Вычисления, анализ данных, поддержка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 xml:space="preserve"> принятия решений. Пакеты статистической обработки данных.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 xml:space="preserve">Ввод данных, обработка, анализ результатов с помощью программ </w:t>
      </w:r>
      <w:r>
        <w:rPr>
          <w:rFonts w:cs="Times New Roman"/>
          <w:szCs w:val="28"/>
        </w:rPr>
        <w:br/>
      </w:r>
      <w:proofErr w:type="spellStart"/>
      <w:r w:rsidRPr="00DA2D30">
        <w:rPr>
          <w:rFonts w:cs="Times New Roman"/>
          <w:szCs w:val="28"/>
        </w:rPr>
        <w:t>Microsoft</w:t>
      </w:r>
      <w:proofErr w:type="spellEnd"/>
      <w:r w:rsidRPr="00DA2D30">
        <w:rPr>
          <w:rFonts w:cs="Times New Roman"/>
          <w:szCs w:val="28"/>
        </w:rPr>
        <w:t xml:space="preserve"> </w:t>
      </w:r>
      <w:proofErr w:type="spellStart"/>
      <w:r w:rsidRPr="00DA2D30">
        <w:rPr>
          <w:rFonts w:cs="Times New Roman"/>
          <w:szCs w:val="28"/>
        </w:rPr>
        <w:t>Excel</w:t>
      </w:r>
      <w:proofErr w:type="spellEnd"/>
      <w:r w:rsidRPr="00DA2D30">
        <w:rPr>
          <w:rFonts w:cs="Times New Roman"/>
          <w:szCs w:val="28"/>
        </w:rPr>
        <w:t xml:space="preserve">, </w:t>
      </w:r>
      <w:proofErr w:type="spellStart"/>
      <w:r w:rsidRPr="00DA2D30">
        <w:rPr>
          <w:rFonts w:cs="Times New Roman"/>
          <w:szCs w:val="28"/>
        </w:rPr>
        <w:t>Statistika</w:t>
      </w:r>
      <w:proofErr w:type="spellEnd"/>
      <w:r w:rsidRPr="00DA2D30">
        <w:rPr>
          <w:rFonts w:cs="Times New Roman"/>
          <w:szCs w:val="28"/>
        </w:rPr>
        <w:t xml:space="preserve">, SPSS. Медицинские автоматизированные </w:t>
      </w:r>
      <w:r>
        <w:rPr>
          <w:rFonts w:cs="Times New Roman"/>
          <w:szCs w:val="28"/>
        </w:rPr>
        <w:br/>
      </w:r>
      <w:r w:rsidRPr="00DA2D30">
        <w:rPr>
          <w:rFonts w:cs="Times New Roman"/>
          <w:szCs w:val="28"/>
        </w:rPr>
        <w:t>системы.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 w:rsidRPr="00DA2D30">
        <w:rPr>
          <w:rFonts w:cs="Times New Roman"/>
          <w:szCs w:val="28"/>
        </w:rPr>
        <w:t>.»;</w:t>
      </w:r>
      <w:proofErr w:type="gramEnd"/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lastRenderedPageBreak/>
        <w:t xml:space="preserve">пункт 1.3. изложить в следующей редакции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«</w:t>
      </w:r>
      <w:r w:rsidRPr="00DA2D30">
        <w:rPr>
          <w:rFonts w:cs="Times New Roman"/>
          <w:b/>
          <w:szCs w:val="28"/>
        </w:rPr>
        <w:t>1.3.  Клиническая фармакология</w:t>
      </w:r>
      <w:r w:rsidRPr="00DA2D30">
        <w:rPr>
          <w:rFonts w:cs="Times New Roman"/>
          <w:szCs w:val="28"/>
        </w:rPr>
        <w:t xml:space="preserve">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Предмет и задачи клинической фармакологии. 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 xml:space="preserve">Клиническая </w:t>
      </w:r>
      <w:proofErr w:type="spellStart"/>
      <w:r w:rsidRPr="00DA2D30">
        <w:rPr>
          <w:rFonts w:cs="Times New Roman"/>
          <w:szCs w:val="28"/>
        </w:rPr>
        <w:t>фармакодинамика</w:t>
      </w:r>
      <w:proofErr w:type="spellEnd"/>
      <w:r w:rsidRPr="00DA2D30">
        <w:rPr>
          <w:rFonts w:cs="Times New Roman"/>
          <w:szCs w:val="28"/>
        </w:rP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DA2D30" w:rsidRPr="00DA2D30" w:rsidRDefault="00DA2D30" w:rsidP="00DA2D30">
      <w:pPr>
        <w:rPr>
          <w:rFonts w:cs="Times New Roman"/>
          <w:szCs w:val="28"/>
        </w:rPr>
      </w:pPr>
      <w:proofErr w:type="gramStart"/>
      <w:r w:rsidRPr="00DA2D30">
        <w:rPr>
          <w:rFonts w:cs="Times New Roman"/>
          <w:szCs w:val="28"/>
        </w:rPr>
        <w:t>Клиническая</w:t>
      </w:r>
      <w:proofErr w:type="gramEnd"/>
      <w:r w:rsidRPr="00DA2D30">
        <w:rPr>
          <w:rFonts w:cs="Times New Roman"/>
          <w:szCs w:val="28"/>
        </w:rPr>
        <w:t xml:space="preserve"> фармакокинетика, основные показатели, методы оценки. Основные фармакокинетические процессы: адсорбция, связь с белком, </w:t>
      </w:r>
      <w:proofErr w:type="spellStart"/>
      <w:r w:rsidRPr="00DA2D30">
        <w:rPr>
          <w:rFonts w:cs="Times New Roman"/>
          <w:szCs w:val="28"/>
        </w:rPr>
        <w:t>биотрансформация</w:t>
      </w:r>
      <w:proofErr w:type="spellEnd"/>
      <w:r w:rsidRPr="00DA2D30">
        <w:rPr>
          <w:rFonts w:cs="Times New Roman"/>
          <w:szCs w:val="28"/>
        </w:rPr>
        <w:t>, распределение, выведение.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Основные принципы доказательной медицины.</w:t>
      </w:r>
    </w:p>
    <w:p w:rsidR="00DA2D30" w:rsidRPr="00DA2D30" w:rsidRDefault="00DA2D30" w:rsidP="00DA2D30">
      <w:pPr>
        <w:rPr>
          <w:rFonts w:cs="Times New Roman"/>
          <w:szCs w:val="28"/>
        </w:rPr>
      </w:pPr>
      <w:proofErr w:type="spellStart"/>
      <w:r w:rsidRPr="00DA2D30">
        <w:rPr>
          <w:rFonts w:cs="Times New Roman"/>
          <w:szCs w:val="28"/>
        </w:rPr>
        <w:t>Фармакогенетика</w:t>
      </w:r>
      <w:proofErr w:type="spellEnd"/>
      <w:r w:rsidRPr="00DA2D30">
        <w:rPr>
          <w:rFonts w:cs="Times New Roman"/>
          <w:szCs w:val="28"/>
        </w:rPr>
        <w:t xml:space="preserve"> и взаимодействие лекарственных средств.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Нежелательные реакции на лекарственные средства: пути предупреждения и коррекции.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Возрастные и физиологические особенности применения лекарственных средств.</w:t>
      </w:r>
    </w:p>
    <w:p w:rsidR="00DA2D30" w:rsidRPr="00DA2D30" w:rsidRDefault="00DA2D30" w:rsidP="00DA2D30">
      <w:pPr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 w:rsidRPr="00DA2D30">
        <w:rPr>
          <w:rFonts w:cs="Times New Roman"/>
          <w:szCs w:val="28"/>
        </w:rPr>
        <w:t>.».</w:t>
      </w:r>
      <w:proofErr w:type="gramEnd"/>
    </w:p>
    <w:p w:rsidR="00B2596E" w:rsidRPr="00DA2D30" w:rsidRDefault="00B2596E" w:rsidP="00DA2D30">
      <w:pPr>
        <w:pStyle w:val="ad"/>
        <w:ind w:left="0"/>
        <w:rPr>
          <w:rFonts w:cs="Times New Roman"/>
          <w:szCs w:val="28"/>
        </w:rPr>
      </w:pPr>
    </w:p>
    <w:p w:rsidR="002931A0" w:rsidRPr="00DA2D30" w:rsidRDefault="00DA2D30" w:rsidP="00DA2D30">
      <w:pPr>
        <w:pStyle w:val="ad"/>
        <w:tabs>
          <w:tab w:val="left" w:pos="993"/>
        </w:tabs>
        <w:ind w:left="0"/>
        <w:rPr>
          <w:rFonts w:cs="Times New Roman"/>
          <w:szCs w:val="28"/>
        </w:rPr>
      </w:pPr>
      <w:r w:rsidRPr="00DA2D30">
        <w:rPr>
          <w:rFonts w:cs="Times New Roman"/>
          <w:szCs w:val="28"/>
        </w:rPr>
        <w:t>3.</w:t>
      </w:r>
      <w:r w:rsidR="00812DBC" w:rsidRPr="00DA2D30">
        <w:rPr>
          <w:rFonts w:cs="Times New Roman"/>
          <w:szCs w:val="28"/>
        </w:rPr>
        <w:t xml:space="preserve"> В информационной части </w:t>
      </w:r>
      <w:r w:rsidR="002931A0" w:rsidRPr="00DA2D30">
        <w:rPr>
          <w:rFonts w:cs="Times New Roman"/>
          <w:szCs w:val="28"/>
        </w:rPr>
        <w:t>список рекомендуемой литературы изложить в следующей редакции:</w:t>
      </w:r>
    </w:p>
    <w:p w:rsidR="00144D04" w:rsidRPr="00DA2D30" w:rsidRDefault="00144D04" w:rsidP="00DA2D30">
      <w:pPr>
        <w:jc w:val="left"/>
        <w:rPr>
          <w:rFonts w:cs="Times New Roman"/>
          <w:szCs w:val="28"/>
        </w:rPr>
      </w:pPr>
    </w:p>
    <w:p w:rsidR="00144D04" w:rsidRPr="00DA2D30" w:rsidRDefault="00B2596E" w:rsidP="00DA2D30">
      <w:pPr>
        <w:tabs>
          <w:tab w:val="left" w:pos="8789"/>
        </w:tabs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A2D30">
        <w:rPr>
          <w:rFonts w:eastAsia="Times New Roman" w:cs="Times New Roman"/>
          <w:b/>
          <w:color w:val="000000"/>
          <w:szCs w:val="28"/>
          <w:lang w:eastAsia="ru-RU"/>
        </w:rPr>
        <w:t>«</w:t>
      </w:r>
      <w:r w:rsidR="00144D04" w:rsidRPr="00DA2D30">
        <w:rPr>
          <w:rFonts w:eastAsia="Times New Roman" w:cs="Times New Roman"/>
          <w:b/>
          <w:color w:val="000000"/>
          <w:szCs w:val="28"/>
          <w:lang w:eastAsia="ru-RU"/>
        </w:rPr>
        <w:t>Список рекомендуемой литературы</w:t>
      </w:r>
    </w:p>
    <w:p w:rsidR="00144D04" w:rsidRPr="008D3368" w:rsidRDefault="00144D04" w:rsidP="008D3368">
      <w:pPr>
        <w:jc w:val="left"/>
        <w:rPr>
          <w:rFonts w:eastAsia="Times New Roman" w:cs="Times New Roman"/>
          <w:b/>
          <w:color w:val="000000"/>
          <w:szCs w:val="28"/>
          <w:lang w:eastAsia="ru-RU"/>
        </w:rPr>
      </w:pPr>
      <w:r w:rsidRPr="008D3368">
        <w:rPr>
          <w:rFonts w:eastAsia="Times New Roman" w:cs="Times New Roman"/>
          <w:b/>
          <w:color w:val="000000"/>
          <w:szCs w:val="28"/>
          <w:lang w:eastAsia="ru-RU"/>
        </w:rPr>
        <w:t xml:space="preserve">Основная: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Анготоева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И.Б. </w:t>
      </w:r>
      <w:hyperlink r:id="rId10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Лекарственные средства в практике </w:t>
        </w:r>
        <w:proofErr w:type="spell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оториноларинголога</w:t>
        </w:r>
        <w:proofErr w:type="spellEnd"/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И.Б.Анготоева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Г.З. Пискунов - МИА, 2014 –176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Арефьева, Н.А. </w:t>
      </w:r>
      <w:hyperlink r:id="rId11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Хронический </w:t>
        </w:r>
        <w:proofErr w:type="spell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риносинусит</w:t>
        </w:r>
        <w:proofErr w:type="spellEnd"/>
        <w:proofErr w:type="gramStart"/>
        <w:r w:rsidR="003C590F"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</w:t>
        </w:r>
        <w:r w:rsidRPr="008D3368">
          <w:rPr>
            <w:rFonts w:eastAsia="Times New Roman" w:cs="Times New Roman"/>
            <w:color w:val="000000"/>
            <w:szCs w:val="28"/>
            <w:lang w:eastAsia="ru-RU"/>
          </w:rPr>
          <w:t>:</w:t>
        </w:r>
        <w:proofErr w:type="gram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патогенез, диагностика и принципы лечения. Клинические рекомендации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Н.А.Арефьева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[и др.]; 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А.С.Лопатина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Прак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мед. – 2014. – 64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Бербом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Х. </w:t>
      </w:r>
      <w:hyperlink r:id="rId12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>Болезни уха, горла и носа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Х.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Бербом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О. Кашке, Э. Свифт; пер. с англ.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МЕДпресс-информ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2016. – 77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Вальчук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Э.А. Государственные минимальные социальные стандарты в области здравоохранения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учеб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.-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метод. пособие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Э.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Вальчук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П.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Романова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Минск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БелМАПО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2013. – 39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Здоровье-2020</w:t>
      </w:r>
      <w:proofErr w:type="gramStart"/>
      <w:r w:rsidR="0075516F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>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основы Европейской политики в поддержку действий всего государства и общества в интересах здоровья и 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br/>
      </w:r>
      <w:r w:rsidRPr="008D3368">
        <w:rPr>
          <w:rFonts w:eastAsia="Times New Roman" w:cs="Times New Roman"/>
          <w:color w:val="000000"/>
          <w:szCs w:val="28"/>
          <w:lang w:eastAsia="ru-RU"/>
        </w:rPr>
        <w:t>благополучия. – Копенгаген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ВОЗ, 2013. – 232 с.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Здравоохранение Республики Беларусь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 прошлое, настоящее и будущее /</w:t>
      </w:r>
      <w:r w:rsidR="0075516F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В.И.Жарко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[и др.]. – Минск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Минсктиппроект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2012. – 320 с.</w:t>
      </w:r>
    </w:p>
    <w:p w:rsidR="006A4C54" w:rsidRPr="008D3368" w:rsidRDefault="00E004F2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lastRenderedPageBreak/>
        <w:t>Клиническая фармакология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нац. рук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Ю.Б.Белоусова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[и др.].–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 2014. – 976 с.</w:t>
      </w:r>
    </w:p>
    <w:p w:rsidR="006A4C54" w:rsidRPr="008D3368" w:rsidRDefault="00E004F2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Клиническая фармакология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учебник / 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Г.Кукеса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. –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4-е изд., доп. и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перераб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 2012. – 832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Клиническая фармакология</w:t>
      </w:r>
      <w:r w:rsidR="00E004F2" w:rsidRPr="008D3368">
        <w:rPr>
          <w:rFonts w:eastAsia="Times New Roman" w:cs="Times New Roman"/>
          <w:color w:val="000000"/>
          <w:szCs w:val="28"/>
          <w:lang w:eastAsia="ru-RU"/>
        </w:rPr>
        <w:t xml:space="preserve"> и фармакотерапия / под ред. </w:t>
      </w:r>
      <w:proofErr w:type="spellStart"/>
      <w:r w:rsidR="00E004F2" w:rsidRPr="008D3368">
        <w:rPr>
          <w:rFonts w:eastAsia="Times New Roman" w:cs="Times New Roman"/>
          <w:color w:val="000000"/>
          <w:szCs w:val="28"/>
          <w:lang w:eastAsia="ru-RU"/>
        </w:rPr>
        <w:t>В.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Г.</w:t>
      </w:r>
      <w:r w:rsidR="00E004F2" w:rsidRPr="008D3368">
        <w:rPr>
          <w:rFonts w:eastAsia="Times New Roman" w:cs="Times New Roman"/>
          <w:color w:val="000000"/>
          <w:szCs w:val="28"/>
          <w:lang w:eastAsia="ru-RU"/>
        </w:rPr>
        <w:t>Кукеса</w:t>
      </w:r>
      <w:proofErr w:type="spellEnd"/>
      <w:r w:rsidR="00E004F2"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E004F2"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К.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Стародубцева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</w:t>
      </w:r>
      <w:r w:rsidR="00E004F2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3-е изд., доп. и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перераб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="00E004F2"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</w:t>
      </w:r>
      <w:r w:rsidR="00DD1E74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8D3368">
        <w:rPr>
          <w:rFonts w:eastAsia="Times New Roman" w:cs="Times New Roman"/>
          <w:color w:val="000000"/>
          <w:szCs w:val="28"/>
          <w:lang w:eastAsia="ru-RU"/>
        </w:rPr>
        <w:t>2013. – 832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Лучихин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Л. А., Оториноларингология (с курсом виде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о-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медиалекций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) /</w:t>
      </w:r>
      <w:r w:rsidR="0075516F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Л.А.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Лучихин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;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 под ред. </w:t>
      </w:r>
      <w:proofErr w:type="spellStart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В.Т.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Пальчуна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Эксмо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 2008. – 320с.</w:t>
      </w:r>
    </w:p>
    <w:p w:rsidR="006A4C54" w:rsidRPr="008D3368" w:rsidRDefault="00637639" w:rsidP="008D3368">
      <w:pPr>
        <w:numPr>
          <w:ilvl w:val="1"/>
          <w:numId w:val="2"/>
        </w:numPr>
        <w:tabs>
          <w:tab w:val="num" w:pos="1440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Машковский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М.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Д. Лекарственные средства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 в 2 т. /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М. Д. </w:t>
      </w:r>
      <w:proofErr w:type="spellStart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Машковский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. –16-е изд. – М., 2010.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Обществе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нное здоровье и здравоохранение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 учеб</w:t>
      </w:r>
      <w:proofErr w:type="gramStart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п</w:t>
      </w:r>
      <w:proofErr w:type="gramEnd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особие / </w:t>
      </w:r>
      <w:proofErr w:type="spellStart"/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Н.Н.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Пилипцевич</w:t>
      </w:r>
      <w:proofErr w:type="spellEnd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 [и др.]; под ред. </w:t>
      </w:r>
      <w:proofErr w:type="spellStart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Н.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Н.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Пилипцевича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Минск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Новое знание, 2015. – 784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Оториноларингология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нац. руководство / 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В.Т.Пальчуна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 2008. – 960 с.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Пальчун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В.Т. Болезни уха, горла и носа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В.Т.Пальчун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br/>
      </w:r>
      <w:r w:rsidRPr="008D3368">
        <w:rPr>
          <w:rFonts w:eastAsia="Times New Roman" w:cs="Times New Roman"/>
          <w:color w:val="000000"/>
          <w:szCs w:val="28"/>
          <w:lang w:eastAsia="ru-RU"/>
        </w:rPr>
        <w:t>Н.А. Преображенский.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Медицина, 2002.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Пальчун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В.Т. Оториноларингология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учеб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.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д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ля студентов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В.Т.Пальчун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М.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Магомедов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Л.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Лучихин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 </w:t>
      </w:r>
      <w:r w:rsidR="00DD1E74" w:rsidRPr="008D3368">
        <w:rPr>
          <w:rFonts w:eastAsia="Times New Roman" w:cs="Times New Roman"/>
          <w:color w:val="000000"/>
          <w:szCs w:val="28"/>
          <w:lang w:eastAsia="ru-RU"/>
        </w:rPr>
        <w:br/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2008. – 656 с.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Рац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иональная антимикробная терапия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рук. для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практ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 врачей / 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br/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С.В.Яковлева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–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2-е изд., </w:t>
      </w:r>
      <w:proofErr w:type="spellStart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перераб</w:t>
      </w:r>
      <w:proofErr w:type="spellEnd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. и доп. – М.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>: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Литтера</w:t>
      </w:r>
      <w:proofErr w:type="spellEnd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, 2015.</w:t>
      </w:r>
      <w:r w:rsidR="00257421" w:rsidRPr="008D3368">
        <w:rPr>
          <w:rFonts w:eastAsia="Times New Roman" w:cs="Times New Roman"/>
          <w:color w:val="000000"/>
          <w:szCs w:val="28"/>
          <w:lang w:eastAsia="ru-RU"/>
        </w:rPr>
        <w:t>–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1040 </w:t>
      </w:r>
      <w:proofErr w:type="spellStart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С</w:t>
      </w:r>
      <w:r w:rsidRPr="008D3368">
        <w:rPr>
          <w:rFonts w:eastAsia="Times New Roman" w:cs="Times New Roman"/>
          <w:color w:val="000000"/>
          <w:szCs w:val="28"/>
          <w:lang w:eastAsia="ru-RU"/>
        </w:rPr>
        <w:t>.Абдулкеримов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Х.Т.,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Азнабаева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Л.Ф., Арефьева,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Н.А.</w:t>
      </w:r>
      <w:hyperlink r:id="rId13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>Руководство</w:t>
        </w:r>
        <w:proofErr w:type="spell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по ринологии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Х.Т.Абдулкеримов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[и др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.].; 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Г.З.</w:t>
      </w:r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Пискунова</w:t>
      </w:r>
      <w:proofErr w:type="spellEnd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DA2D30" w:rsidRPr="008D3368">
        <w:rPr>
          <w:rFonts w:eastAsia="Times New Roman" w:cs="Times New Roman"/>
          <w:color w:val="000000"/>
          <w:szCs w:val="28"/>
          <w:lang w:eastAsia="ru-RU"/>
        </w:rPr>
        <w:br/>
      </w:r>
      <w:proofErr w:type="spellStart"/>
      <w:r w:rsidR="00637639" w:rsidRPr="008D3368">
        <w:rPr>
          <w:rFonts w:eastAsia="Times New Roman" w:cs="Times New Roman"/>
          <w:color w:val="000000"/>
          <w:szCs w:val="28"/>
          <w:lang w:eastAsia="ru-RU"/>
        </w:rPr>
        <w:t>С.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З.Пискунова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Литтерра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2011 – 960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Татчихин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В.В. Рак гортани, гортаноглотки, корня языка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монография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В.В.Татчихин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И</w:t>
      </w:r>
      <w:r w:rsidR="00E03B1C" w:rsidRPr="008D3368">
        <w:rPr>
          <w:rFonts w:eastAsia="Times New Roman" w:cs="Times New Roman"/>
          <w:color w:val="000000"/>
          <w:szCs w:val="28"/>
          <w:lang w:eastAsia="ru-RU"/>
        </w:rPr>
        <w:t>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Д.Шляга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Е.П.Медведева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Гомель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D1E74" w:rsidRPr="008D3368">
        <w:rPr>
          <w:rFonts w:eastAsia="Times New Roman" w:cs="Times New Roman"/>
          <w:color w:val="000000"/>
          <w:szCs w:val="28"/>
          <w:lang w:eastAsia="ru-RU"/>
        </w:rPr>
        <w:br/>
      </w:r>
      <w:r w:rsidRPr="008D3368">
        <w:rPr>
          <w:rFonts w:eastAsia="Times New Roman" w:cs="Times New Roman"/>
          <w:color w:val="000000"/>
          <w:szCs w:val="28"/>
          <w:lang w:eastAsia="ru-RU"/>
        </w:rPr>
        <w:t>УО «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ГоГМУ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», 2008-224 с.</w:t>
      </w:r>
    </w:p>
    <w:p w:rsidR="006A4C54" w:rsidRPr="008D3368" w:rsidRDefault="006A4C54" w:rsidP="008D3368">
      <w:pPr>
        <w:rPr>
          <w:rFonts w:eastAsia="Times New Roman" w:cs="Times New Roman"/>
          <w:color w:val="000000"/>
          <w:szCs w:val="28"/>
          <w:lang w:eastAsia="ru-RU"/>
        </w:rPr>
      </w:pPr>
    </w:p>
    <w:p w:rsidR="00144D04" w:rsidRPr="008D3368" w:rsidRDefault="00144D04" w:rsidP="008D3368">
      <w:pPr>
        <w:rPr>
          <w:rFonts w:eastAsia="Times New Roman" w:cs="Times New Roman"/>
          <w:b/>
          <w:color w:val="000000"/>
          <w:szCs w:val="28"/>
          <w:lang w:eastAsia="ru-RU"/>
        </w:rPr>
      </w:pPr>
      <w:r w:rsidRPr="008D3368">
        <w:rPr>
          <w:rFonts w:eastAsia="Times New Roman" w:cs="Times New Roman"/>
          <w:b/>
          <w:color w:val="000000"/>
          <w:szCs w:val="28"/>
          <w:lang w:eastAsia="ru-RU"/>
        </w:rPr>
        <w:t>Дополнительная</w:t>
      </w:r>
      <w:r w:rsidR="003C590F" w:rsidRPr="008D3368">
        <w:rPr>
          <w:rFonts w:eastAsia="Times New Roman" w:cs="Times New Roman"/>
          <w:b/>
          <w:color w:val="000000"/>
          <w:szCs w:val="28"/>
          <w:lang w:eastAsia="ru-RU"/>
        </w:rPr>
        <w:t>:</w:t>
      </w:r>
      <w:r w:rsidRPr="008D3368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</w:p>
    <w:p w:rsidR="006A4C54" w:rsidRPr="008D3368" w:rsidRDefault="00E03B1C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Аткинсон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Дж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. Принципы клиниче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ской фармакологии / 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А.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Дж</w:t>
      </w:r>
      <w:proofErr w:type="gramStart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.А</w:t>
      </w:r>
      <w:proofErr w:type="gram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ткинсона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 [и др.]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 пер. с англ.; под общ. ред. </w:t>
      </w:r>
      <w:proofErr w:type="spellStart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Г.Т.Сухих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. – М.: </w:t>
      </w:r>
      <w:proofErr w:type="spellStart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>Практ</w:t>
      </w:r>
      <w:proofErr w:type="spellEnd"/>
      <w:r w:rsidR="006A4C54" w:rsidRPr="008D3368">
        <w:rPr>
          <w:rFonts w:eastAsia="Times New Roman" w:cs="Times New Roman"/>
          <w:color w:val="000000"/>
          <w:szCs w:val="28"/>
          <w:lang w:eastAsia="ru-RU"/>
        </w:rPr>
        <w:t xml:space="preserve">. медицина, 2013. – 556 с. 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Лопатин А.С. </w:t>
      </w:r>
      <w:hyperlink r:id="rId14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Рациональная фармакотерапия заболеваний уха, горла и носа / </w:t>
        </w:r>
        <w:proofErr w:type="spell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А.С.Лопатин</w:t>
        </w:r>
        <w:proofErr w:type="spell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>. – М.</w:t>
        </w:r>
        <w:proofErr w:type="gramStart"/>
        <w:r w:rsidR="003C590F"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:</w:t>
        </w:r>
        <w:proofErr w:type="gramEnd"/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Литтерра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2016. –512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Макушкин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Е.В. </w:t>
      </w:r>
      <w:hyperlink r:id="rId15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>Руководство по практической оториноларингологии</w:t>
        </w:r>
        <w:proofErr w:type="gramStart"/>
        <w:r w:rsidR="0075516F"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</w:t>
        </w:r>
        <w:r w:rsidR="003C590F" w:rsidRPr="008D3368">
          <w:rPr>
            <w:rFonts w:eastAsia="Times New Roman" w:cs="Times New Roman"/>
            <w:color w:val="000000"/>
            <w:szCs w:val="28"/>
            <w:lang w:eastAsia="ru-RU"/>
          </w:rPr>
          <w:t>:</w:t>
        </w:r>
        <w:proofErr w:type="gram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руководство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Е.В.Макушкин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МИА, 2011 – 344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Пачес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А.И. </w:t>
      </w:r>
      <w:hyperlink r:id="rId16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>Опухоли головы и шеи</w:t>
        </w:r>
        <w:proofErr w:type="gramStart"/>
        <w:r w:rsidR="003C590F"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:</w:t>
        </w:r>
        <w:proofErr w:type="gram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руководство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А.И.Пачес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>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Прак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мед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., 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>2013. – 480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Преображенский, Ю.Б.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Микроларингоскопия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эндоларингеальная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микрохирургия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Ю.Б.Преображенский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Д.Г.Чирешкин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Н.С.Гальперина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Медицина, 2000.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Руководство по оториноларингологии / под ред.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И.Б.Солдатова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Медицина, 2004.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Справочник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Видаль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Лекарственные препараты в Беларуси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справочник.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ЮБМ Медика Рус, 2013. – 816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Ульянов, Ю.П. </w:t>
      </w:r>
      <w:hyperlink r:id="rId17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Аэродинамика носа и </w:t>
        </w:r>
        <w:proofErr w:type="spell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риносинуситы</w:t>
        </w:r>
        <w:proofErr w:type="spellEnd"/>
        <w:r w:rsidR="003C590F"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:</w:t>
        </w:r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учеб</w:t>
        </w:r>
        <w:proofErr w:type="gram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.</w:t>
        </w:r>
        <w:proofErr w:type="gram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 xml:space="preserve"> </w:t>
        </w:r>
        <w:proofErr w:type="gramStart"/>
        <w:r w:rsidRPr="008D3368">
          <w:rPr>
            <w:rFonts w:eastAsia="Times New Roman" w:cs="Times New Roman"/>
            <w:color w:val="000000"/>
            <w:szCs w:val="28"/>
            <w:lang w:eastAsia="ru-RU"/>
          </w:rPr>
          <w:t>п</w:t>
        </w:r>
        <w:proofErr w:type="gramEnd"/>
        <w:r w:rsidRPr="008D3368">
          <w:rPr>
            <w:rFonts w:eastAsia="Times New Roman" w:cs="Times New Roman"/>
            <w:color w:val="000000"/>
            <w:szCs w:val="28"/>
            <w:lang w:eastAsia="ru-RU"/>
          </w:rPr>
          <w:t>особие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>/</w:t>
      </w:r>
      <w:r w:rsidR="00DD1E74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Ю.П.Ульянов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Х.Д.Шадыев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Т.Х.</w:t>
      </w:r>
      <w:r w:rsidR="00E03B1C" w:rsidRPr="008D3368">
        <w:rPr>
          <w:rFonts w:eastAsia="Times New Roman" w:cs="Times New Roman"/>
          <w:color w:val="000000"/>
          <w:szCs w:val="28"/>
          <w:lang w:eastAsia="ru-RU"/>
        </w:rPr>
        <w:t>Шадыев</w:t>
      </w:r>
      <w:proofErr w:type="spellEnd"/>
      <w:r w:rsidR="00E03B1C" w:rsidRPr="008D3368">
        <w:rPr>
          <w:rFonts w:eastAsia="Times New Roman" w:cs="Times New Roman"/>
          <w:color w:val="000000"/>
          <w:szCs w:val="28"/>
          <w:lang w:eastAsia="ru-RU"/>
        </w:rPr>
        <w:t>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Медпрактика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2013</w:t>
      </w:r>
      <w:r w:rsidR="00B96C36">
        <w:rPr>
          <w:rFonts w:eastAsia="Times New Roman" w:cs="Times New Roman"/>
          <w:color w:val="000000"/>
          <w:szCs w:val="28"/>
          <w:lang w:eastAsia="ru-RU"/>
        </w:rPr>
        <w:t>.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–200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Харкевич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Д.А. Фармакология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Д.А.Харкевич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–10-е изд. – М.</w:t>
      </w:r>
      <w:proofErr w:type="gramStart"/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ГЭОТАР-Медиа, 2010. – 750 с.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Шляга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, И.Д. Микозы верхних дыхательных путей и уха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современные аспекты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: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уч</w:t>
      </w:r>
      <w:proofErr w:type="gramStart"/>
      <w:r w:rsidRPr="008D3368">
        <w:rPr>
          <w:rFonts w:eastAsia="Times New Roman" w:cs="Times New Roman"/>
          <w:color w:val="000000"/>
          <w:szCs w:val="28"/>
          <w:lang w:eastAsia="ru-RU"/>
        </w:rPr>
        <w:t>.-</w:t>
      </w:r>
      <w:proofErr w:type="gram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метод. пособие для врачей 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И.Д.Шляга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В.П.Ситников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Д.Д.Редько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. – Гомель, 2009. – 24 с. 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Эзрохин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, В. М. </w:t>
      </w:r>
      <w:hyperlink r:id="rId18" w:tgtFrame="_blank" w:history="1">
        <w:r w:rsidRPr="008D3368">
          <w:rPr>
            <w:rFonts w:eastAsia="Times New Roman" w:cs="Times New Roman"/>
            <w:color w:val="000000"/>
            <w:szCs w:val="28"/>
            <w:lang w:eastAsia="ru-RU"/>
          </w:rPr>
          <w:t>Хирургическое лечение дефектов и деформаций носа</w:t>
        </w:r>
      </w:hyperlink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B96C36">
        <w:rPr>
          <w:rFonts w:eastAsia="Times New Roman" w:cs="Times New Roman"/>
          <w:color w:val="000000"/>
          <w:szCs w:val="28"/>
          <w:lang w:eastAsia="ru-RU"/>
        </w:rPr>
        <w:t xml:space="preserve">/ </w:t>
      </w:r>
      <w:proofErr w:type="spellStart"/>
      <w:r w:rsidRPr="008D3368">
        <w:rPr>
          <w:rFonts w:eastAsia="Times New Roman" w:cs="Times New Roman"/>
          <w:color w:val="000000"/>
          <w:szCs w:val="28"/>
          <w:lang w:eastAsia="ru-RU"/>
        </w:rPr>
        <w:t>В.М.Эзрохин</w:t>
      </w:r>
      <w:proofErr w:type="spellEnd"/>
      <w:r w:rsidRPr="008D3368">
        <w:rPr>
          <w:rFonts w:eastAsia="Times New Roman" w:cs="Times New Roman"/>
          <w:color w:val="000000"/>
          <w:szCs w:val="28"/>
          <w:lang w:eastAsia="ru-RU"/>
        </w:rPr>
        <w:t>. – ГЭОТАР-Медиа, 2015 – 400 с.</w:t>
      </w:r>
    </w:p>
    <w:p w:rsidR="00812DBC" w:rsidRPr="008D3368" w:rsidRDefault="00812DBC" w:rsidP="008D3368">
      <w:pPr>
        <w:rPr>
          <w:rFonts w:cs="Times New Roman"/>
          <w:i/>
          <w:szCs w:val="28"/>
        </w:rPr>
      </w:pPr>
    </w:p>
    <w:p w:rsidR="006A4C54" w:rsidRPr="008D3368" w:rsidRDefault="006A4C54" w:rsidP="008D3368">
      <w:pPr>
        <w:rPr>
          <w:rFonts w:cs="Times New Roman"/>
          <w:b/>
          <w:szCs w:val="28"/>
        </w:rPr>
      </w:pPr>
      <w:r w:rsidRPr="008D3368">
        <w:rPr>
          <w:rFonts w:cs="Times New Roman"/>
          <w:b/>
          <w:szCs w:val="28"/>
        </w:rPr>
        <w:t>Нормативные правовые акты</w:t>
      </w:r>
      <w:r w:rsidR="003C590F" w:rsidRPr="008D3368">
        <w:rPr>
          <w:rFonts w:cs="Times New Roman"/>
          <w:b/>
          <w:szCs w:val="28"/>
        </w:rPr>
        <w:t>:</w:t>
      </w:r>
    </w:p>
    <w:p w:rsidR="006A4C54" w:rsidRPr="008D3368" w:rsidRDefault="006A4C54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eastAsia="Times New Roman" w:cs="Times New Roman"/>
          <w:color w:val="000000"/>
          <w:szCs w:val="28"/>
          <w:lang w:eastAsia="ru-RU"/>
        </w:rPr>
        <w:t>Клинический протокол «Диагностика и лечение пациентов с оториноларингологическими заболеваниями»</w:t>
      </w:r>
      <w:proofErr w:type="gramStart"/>
      <w:r w:rsidR="00571AEA" w:rsidRPr="008D3368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5516F" w:rsidRPr="008D3368">
        <w:rPr>
          <w:rFonts w:eastAsia="Times New Roman" w:cs="Times New Roman"/>
          <w:color w:val="000000"/>
          <w:szCs w:val="28"/>
          <w:lang w:eastAsia="ru-RU"/>
        </w:rPr>
        <w:t>:</w:t>
      </w:r>
      <w:proofErr w:type="gramEnd"/>
      <w:r w:rsidR="0075516F" w:rsidRPr="008D3368">
        <w:rPr>
          <w:rFonts w:eastAsia="Times New Roman" w:cs="Times New Roman"/>
          <w:color w:val="000000"/>
          <w:szCs w:val="28"/>
          <w:lang w:eastAsia="ru-RU"/>
        </w:rPr>
        <w:t xml:space="preserve"> постановление Министерства</w:t>
      </w:r>
      <w:r w:rsidRPr="008D3368">
        <w:rPr>
          <w:rFonts w:eastAsia="Times New Roman" w:cs="Times New Roman"/>
          <w:color w:val="000000"/>
          <w:szCs w:val="28"/>
          <w:lang w:eastAsia="ru-RU"/>
        </w:rPr>
        <w:t xml:space="preserve"> здравоохранения </w:t>
      </w:r>
      <w:r w:rsidR="003C590F" w:rsidRPr="008D3368">
        <w:rPr>
          <w:rFonts w:eastAsia="Times New Roman" w:cs="Times New Roman"/>
          <w:color w:val="000000"/>
          <w:szCs w:val="28"/>
          <w:lang w:eastAsia="ru-RU"/>
        </w:rPr>
        <w:t xml:space="preserve"> Республики</w:t>
      </w:r>
      <w:r w:rsidR="008D3368">
        <w:rPr>
          <w:rFonts w:eastAsia="Times New Roman" w:cs="Times New Roman"/>
          <w:color w:val="000000"/>
          <w:szCs w:val="28"/>
          <w:lang w:eastAsia="ru-RU"/>
        </w:rPr>
        <w:t xml:space="preserve"> Беларусь от 29.07.</w:t>
      </w:r>
      <w:r w:rsidRPr="008D3368">
        <w:rPr>
          <w:rFonts w:eastAsia="Times New Roman" w:cs="Times New Roman"/>
          <w:color w:val="000000"/>
          <w:szCs w:val="28"/>
          <w:lang w:eastAsia="ru-RU"/>
        </w:rPr>
        <w:t>2016 № 94.</w:t>
      </w:r>
    </w:p>
    <w:p w:rsidR="00DA2D30" w:rsidRPr="008D3368" w:rsidRDefault="00DA2D30" w:rsidP="008D3368">
      <w:pPr>
        <w:numPr>
          <w:ilvl w:val="1"/>
          <w:numId w:val="2"/>
        </w:numPr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Конституция Республики Беларусь 1994 года : с изм. и доп., принятыми на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 xml:space="preserve">. референдумах 24 </w:t>
      </w:r>
      <w:proofErr w:type="spellStart"/>
      <w:r w:rsidRPr="008D3368">
        <w:rPr>
          <w:rFonts w:cs="Times New Roman"/>
          <w:szCs w:val="28"/>
        </w:rPr>
        <w:t>нояб</w:t>
      </w:r>
      <w:proofErr w:type="spellEnd"/>
      <w:r w:rsidRPr="008D3368">
        <w:rPr>
          <w:rFonts w:cs="Times New Roman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8D3368">
          <w:rPr>
            <w:rFonts w:cs="Times New Roman"/>
            <w:szCs w:val="28"/>
          </w:rPr>
          <w:t>1996 г</w:t>
        </w:r>
      </w:smartTag>
      <w:r w:rsidRPr="008D3368">
        <w:rPr>
          <w:rFonts w:cs="Times New Roman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8D3368">
          <w:rPr>
            <w:rFonts w:cs="Times New Roman"/>
            <w:szCs w:val="28"/>
          </w:rPr>
          <w:t>2004 г</w:t>
        </w:r>
      </w:smartTag>
      <w:r w:rsidRPr="008D3368">
        <w:rPr>
          <w:rFonts w:cs="Times New Roman"/>
          <w:szCs w:val="28"/>
        </w:rPr>
        <w:t xml:space="preserve">. – Минск : </w:t>
      </w:r>
      <w:proofErr w:type="spellStart"/>
      <w:r w:rsidRPr="008D3368">
        <w:rPr>
          <w:rFonts w:cs="Times New Roman"/>
          <w:szCs w:val="28"/>
        </w:rPr>
        <w:t>Амалфея</w:t>
      </w:r>
      <w:proofErr w:type="spellEnd"/>
      <w:r w:rsidRPr="008D3368">
        <w:rPr>
          <w:rFonts w:cs="Times New Roman"/>
          <w:szCs w:val="28"/>
        </w:rPr>
        <w:t>, 2006. – 48 с.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борьбе с коррупцией :Закон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15.07.2015 № 305–З.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государственных минимальных социальных стандартах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Закон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11.11.1999 № 322–З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8D3368">
        <w:rPr>
          <w:rFonts w:cs="Times New Roman"/>
          <w:szCs w:val="28"/>
        </w:rPr>
        <w:t xml:space="preserve">  :</w:t>
      </w:r>
      <w:proofErr w:type="gramEnd"/>
      <w:r w:rsidRPr="008D3368">
        <w:rPr>
          <w:rFonts w:cs="Times New Roman"/>
          <w:szCs w:val="28"/>
        </w:rPr>
        <w:t xml:space="preserve"> Декрет Президента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26.07.1999 № 29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здравоохранении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Закон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8D3368">
          <w:rPr>
            <w:rFonts w:cs="Times New Roman"/>
            <w:szCs w:val="28"/>
          </w:rPr>
          <w:t>1993 г</w:t>
        </w:r>
      </w:smartTag>
      <w:r w:rsidRPr="008D3368">
        <w:rPr>
          <w:rFonts w:cs="Times New Roman"/>
          <w:szCs w:val="28"/>
        </w:rPr>
        <w:t xml:space="preserve">.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№ 2435–XII : в ред. Закона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20.06.2008 № 363-З: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лекарственных средствах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Закон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 xml:space="preserve">. Беларусь от 20.07.2006 </w:t>
      </w:r>
      <w:r w:rsidRPr="008D3368">
        <w:rPr>
          <w:rFonts w:cs="Times New Roman"/>
          <w:szCs w:val="28"/>
        </w:rPr>
        <w:br/>
        <w:t>№ 161-З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с изм. и доп. 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8D3368">
        <w:rPr>
          <w:rFonts w:cs="Times New Roman"/>
          <w:szCs w:val="28"/>
        </w:rPr>
        <w:t> :</w:t>
      </w:r>
      <w:proofErr w:type="gramEnd"/>
      <w:r w:rsidRPr="008D3368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30.05.2003 № 724 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мерах по снижению антибактериальной резистентности микроорганизмов : приказ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 xml:space="preserve">. Беларусь </w:t>
      </w:r>
      <w:r w:rsidRPr="008D3368">
        <w:rPr>
          <w:rFonts w:cs="Times New Roman"/>
          <w:szCs w:val="28"/>
        </w:rPr>
        <w:br/>
        <w:t>от 29.12.2015 № 1301.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мерах по укреплению общественной безопасности и дисциплины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Директива Президента Республики Беларусь от 11.04.2004 № 1 : в ред. </w:t>
      </w:r>
      <w:hyperlink r:id="rId19" w:history="1">
        <w:r w:rsidRPr="008D3368">
          <w:rPr>
            <w:rFonts w:cs="Times New Roman"/>
            <w:szCs w:val="28"/>
          </w:rPr>
          <w:t>Указа</w:t>
        </w:r>
      </w:hyperlink>
      <w:r w:rsidRPr="008D3368">
        <w:rPr>
          <w:rFonts w:cs="Times New Roman"/>
          <w:szCs w:val="28"/>
        </w:rPr>
        <w:t xml:space="preserve"> Президента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12.10.2015 № 420.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некоторых вопросах государственных минимальных социальных стандартов в области здравоохранения : постановление Совета Министров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29.03.2016 № 259.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 некоторых вопросах деятельности комиссии по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противодействию коррупции в системе Министерства здравоохранения Республики Беларусь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приказ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05.01.2012 № 9 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lastRenderedPageBreak/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02.11.2005 № 44 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 санитарно-эпидемиологическом благополучии населения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Закон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07.01.2012 № 340-З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с изм. и доп. 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усилении требований к руководящим кадрам и работникам организаций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Декрет Президента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15.12.2014 № 5.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8D3368">
        <w:rPr>
          <w:rFonts w:cs="Times New Roman"/>
          <w:szCs w:val="28"/>
        </w:rPr>
        <w:t> :</w:t>
      </w:r>
      <w:proofErr w:type="gramEnd"/>
      <w:r w:rsidRPr="008D3368">
        <w:rPr>
          <w:rFonts w:cs="Times New Roman"/>
          <w:szCs w:val="28"/>
        </w:rPr>
        <w:t xml:space="preserve"> постановление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16.12.2010 № 168 : 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постановление Совета Министров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14.03.2016 № 200 :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 xml:space="preserve">с изм. и доп. </w:t>
      </w:r>
    </w:p>
    <w:p w:rsidR="008D3368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Об утверждении Инструкции о порядке выписки рецепта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 xml:space="preserve">врача и о внесении изменений и дополнений в постановление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 xml:space="preserve">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8D3368">
          <w:rPr>
            <w:rFonts w:cs="Times New Roman"/>
            <w:szCs w:val="28"/>
          </w:rPr>
          <w:t>2006 г</w:t>
        </w:r>
      </w:smartTag>
      <w:r w:rsidRPr="008D3368">
        <w:rPr>
          <w:rFonts w:cs="Times New Roman"/>
          <w:szCs w:val="28"/>
        </w:rPr>
        <w:t>.</w:t>
      </w:r>
      <w:r w:rsidR="00835799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 xml:space="preserve">№ 120: постановление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31.10.2007 № 99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в ред. постановления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31.10.2008 № 181 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 июля 2002 г. № 47: постановление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20.12.2008 № 228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08.05.2013  № 40.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17.04.2015 № 48.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Об утверждении Инструкции о порядке проведения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диспансеризации : постановление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12.08.2016 № 96.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18.07.2016 г. № 88.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</w:t>
      </w:r>
      <w:r w:rsidRPr="008D3368">
        <w:rPr>
          <w:rFonts w:cs="Times New Roman"/>
          <w:szCs w:val="28"/>
        </w:rPr>
        <w:lastRenderedPageBreak/>
        <w:t>здравоохранения Республики Беларусь от 13 июня 2006 г. № 484 : приказ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30.09.2010 № 1030.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Клинического руководства по мониторингу и оценке противотуберкулезных мероприятий в Республике Беларусь: приказ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08.11.2012 № 1323.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Концепция реализации государственной политики формирования здорового образа жизни населения Республики Беларусь на период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до 2020 года : приказ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31.03.2011 № 335.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надлежащей аптечной практики</w:t>
      </w:r>
      <w:proofErr w:type="gramStart"/>
      <w:r w:rsidRPr="008D3368">
        <w:rPr>
          <w:rFonts w:cs="Times New Roman"/>
          <w:szCs w:val="28"/>
        </w:rPr>
        <w:t> :</w:t>
      </w:r>
      <w:proofErr w:type="gramEnd"/>
      <w:r w:rsidRPr="008D3368">
        <w:rPr>
          <w:rFonts w:cs="Times New Roman"/>
          <w:szCs w:val="28"/>
        </w:rPr>
        <w:t xml:space="preserve"> постановление Министерства здравоохранения Республики Беларусь от 27.12.2006 № 120 : </w:t>
      </w:r>
      <w:r w:rsidRPr="008D3368">
        <w:rPr>
          <w:rFonts w:cs="Times New Roman"/>
          <w:szCs w:val="28"/>
        </w:rPr>
        <w:br/>
        <w:t xml:space="preserve">в ред. постановления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 xml:space="preserve">. Беларусь </w:t>
      </w:r>
      <w:r w:rsidR="00835799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 xml:space="preserve">от 31.10.2008 № 181 : с изм. и доп.  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Министерства здравоохранения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14.11.2008 № 1044</w:t>
      </w:r>
      <w:proofErr w:type="gramStart"/>
      <w:r w:rsidR="008D3368">
        <w:rPr>
          <w:rFonts w:cs="Times New Roman"/>
          <w:szCs w:val="28"/>
        </w:rPr>
        <w:t xml:space="preserve"> </w:t>
      </w:r>
      <w:r w:rsidRPr="008D3368">
        <w:rPr>
          <w:rFonts w:cs="Times New Roman"/>
          <w:szCs w:val="28"/>
        </w:rPr>
        <w:t>:</w:t>
      </w:r>
      <w:proofErr w:type="gramEnd"/>
      <w:r w:rsidRPr="008D3368">
        <w:rPr>
          <w:rFonts w:cs="Times New Roman"/>
          <w:szCs w:val="28"/>
        </w:rPr>
        <w:t xml:space="preserve">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примерных штатных нормативов медицинских и других работников областных, центральных, центральных городских, центральных районных, городских, районных и участковых больниц и признании утратившими силу некоторых постановлений Министерства здравоохранения Республики Беларусь : постановление Министерства здравоохранения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>. Беларусь от 03.12.2012 №  186: с изм. и доп.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8D3368">
        <w:rPr>
          <w:rFonts w:cs="Times New Roman"/>
          <w:szCs w:val="28"/>
        </w:rPr>
        <w:t xml:space="preserve"> </w:t>
      </w:r>
      <w:r w:rsidRPr="008D3368">
        <w:rPr>
          <w:rFonts w:cs="Times New Roman"/>
          <w:bCs/>
          <w:szCs w:val="28"/>
        </w:rPr>
        <w:t>:</w:t>
      </w:r>
      <w:proofErr w:type="gramEnd"/>
      <w:r w:rsidRPr="008D3368">
        <w:rPr>
          <w:rFonts w:cs="Times New Roman"/>
          <w:szCs w:val="28"/>
        </w:rPr>
        <w:t xml:space="preserve"> Указ Президента</w:t>
      </w:r>
      <w:proofErr w:type="gramStart"/>
      <w:r w:rsidRPr="008D3368">
        <w:rPr>
          <w:rFonts w:cs="Times New Roman"/>
          <w:szCs w:val="28"/>
        </w:rPr>
        <w:t xml:space="preserve"> </w:t>
      </w:r>
      <w:proofErr w:type="spellStart"/>
      <w:r w:rsidRPr="008D3368">
        <w:rPr>
          <w:rFonts w:cs="Times New Roman"/>
          <w:szCs w:val="28"/>
        </w:rPr>
        <w:t>Р</w:t>
      </w:r>
      <w:proofErr w:type="gramEnd"/>
      <w:r w:rsidRPr="008D3368">
        <w:rPr>
          <w:rFonts w:cs="Times New Roman"/>
          <w:szCs w:val="28"/>
        </w:rPr>
        <w:t>есп</w:t>
      </w:r>
      <w:proofErr w:type="spellEnd"/>
      <w:r w:rsidRPr="008D3368">
        <w:rPr>
          <w:rFonts w:cs="Times New Roman"/>
          <w:szCs w:val="28"/>
        </w:rPr>
        <w:t xml:space="preserve">. Беларусь </w:t>
      </w:r>
      <w:r w:rsidR="00835799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от 15.12.2016 № 466.</w:t>
      </w:r>
    </w:p>
    <w:p w:rsidR="00DA2D30" w:rsidRPr="008D3368" w:rsidRDefault="00DA2D30" w:rsidP="008D3368">
      <w:pPr>
        <w:numPr>
          <w:ilvl w:val="1"/>
          <w:numId w:val="2"/>
        </w:numPr>
        <w:tabs>
          <w:tab w:val="left" w:pos="1276"/>
        </w:tabs>
        <w:ind w:left="0"/>
        <w:rPr>
          <w:rFonts w:eastAsia="Times New Roman" w:cs="Times New Roman"/>
          <w:color w:val="000000"/>
          <w:szCs w:val="28"/>
          <w:lang w:eastAsia="ru-RU"/>
        </w:rPr>
      </w:pPr>
      <w:r w:rsidRPr="008D3368">
        <w:rPr>
          <w:rFonts w:cs="Times New Roman"/>
          <w:szCs w:val="28"/>
        </w:rPr>
        <w:t xml:space="preserve">О мерах по совершенствованию условий оплаты труда </w:t>
      </w:r>
      <w:r w:rsidR="008D3368">
        <w:rPr>
          <w:rFonts w:cs="Times New Roman"/>
          <w:szCs w:val="28"/>
        </w:rPr>
        <w:br/>
      </w:r>
      <w:r w:rsidRPr="008D3368">
        <w:rPr>
          <w:rFonts w:cs="Times New Roman"/>
          <w:szCs w:val="28"/>
        </w:rPr>
        <w:t>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8D3368">
        <w:rPr>
          <w:rFonts w:cs="Times New Roman"/>
          <w:szCs w:val="28"/>
        </w:rPr>
        <w:t xml:space="preserve"> :</w:t>
      </w:r>
      <w:proofErr w:type="gramEnd"/>
      <w:r w:rsidRPr="008D3368">
        <w:rPr>
          <w:rFonts w:cs="Times New Roman"/>
          <w:szCs w:val="28"/>
        </w:rPr>
        <w:t xml:space="preserve"> постановление Министерства труда </w:t>
      </w:r>
      <w:proofErr w:type="spellStart"/>
      <w:r w:rsidRPr="008D3368">
        <w:rPr>
          <w:rFonts w:cs="Times New Roman"/>
          <w:szCs w:val="28"/>
        </w:rPr>
        <w:t>Респ</w:t>
      </w:r>
      <w:proofErr w:type="spellEnd"/>
      <w:r w:rsidRPr="008D3368">
        <w:rPr>
          <w:rFonts w:cs="Times New Roman"/>
          <w:szCs w:val="28"/>
        </w:rPr>
        <w:t>. Беларусь от 21.01.2000 № 6 : с изм. и доп.</w:t>
      </w:r>
    </w:p>
    <w:p w:rsidR="00DA2D30" w:rsidRPr="00DA2D30" w:rsidRDefault="00DA2D30" w:rsidP="008D3368">
      <w:pPr>
        <w:ind w:left="709" w:firstLine="0"/>
        <w:rPr>
          <w:rFonts w:eastAsia="Times New Roman" w:cs="Times New Roman"/>
          <w:color w:val="000000"/>
          <w:szCs w:val="28"/>
          <w:lang w:eastAsia="ru-RU"/>
        </w:rPr>
      </w:pPr>
    </w:p>
    <w:p w:rsidR="00DA2D30" w:rsidRDefault="00DA2D30" w:rsidP="008D3368">
      <w:pPr>
        <w:pStyle w:val="21"/>
        <w:tabs>
          <w:tab w:val="left" w:pos="1134"/>
        </w:tabs>
        <w:spacing w:after="0" w:line="240" w:lineRule="auto"/>
        <w:ind w:left="709" w:firstLine="0"/>
        <w:rPr>
          <w:rFonts w:cs="Times New Roman"/>
          <w:szCs w:val="28"/>
        </w:rPr>
      </w:pPr>
    </w:p>
    <w:p w:rsidR="00DA2D30" w:rsidRPr="00DD1E74" w:rsidRDefault="00DA2D30" w:rsidP="00DA2D30">
      <w:pPr>
        <w:ind w:left="709" w:firstLine="0"/>
        <w:rPr>
          <w:rFonts w:eastAsia="Times New Roman" w:cs="Times New Roman"/>
          <w:color w:val="000000"/>
          <w:szCs w:val="28"/>
          <w:lang w:eastAsia="ru-RU"/>
        </w:rPr>
      </w:pPr>
    </w:p>
    <w:p w:rsidR="0075516F" w:rsidRPr="00DD1E74" w:rsidRDefault="0075516F" w:rsidP="00DD1E74">
      <w:pPr>
        <w:rPr>
          <w:rFonts w:eastAsia="Times New Roman" w:cs="Times New Roman"/>
          <w:color w:val="000000"/>
          <w:szCs w:val="28"/>
          <w:lang w:eastAsia="ru-RU"/>
        </w:rPr>
      </w:pPr>
      <w:r w:rsidRPr="00DD1E74">
        <w:rPr>
          <w:rFonts w:eastAsia="Times New Roman" w:cs="Times New Roman"/>
          <w:color w:val="000000"/>
          <w:szCs w:val="28"/>
          <w:lang w:eastAsia="ru-RU"/>
        </w:rPr>
        <w:br w:type="page"/>
      </w:r>
    </w:p>
    <w:p w:rsidR="00EB2F7B" w:rsidRPr="00F71730" w:rsidRDefault="00E350CD" w:rsidP="006A4C54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165669" cy="8934994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7" t="3625" r="3264" b="18882"/>
                    <a:stretch/>
                  </pic:blipFill>
                  <pic:spPr bwMode="auto">
                    <a:xfrm>
                      <a:off x="0" y="0"/>
                      <a:ext cx="6168708" cy="893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2F7B" w:rsidRPr="00F71730" w:rsidSect="007B4B8A">
      <w:pgSz w:w="11906" w:h="16838"/>
      <w:pgMar w:top="851" w:right="567" w:bottom="426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DB1" w:rsidRDefault="00834DB1" w:rsidP="00EB2E4A">
      <w:r>
        <w:separator/>
      </w:r>
    </w:p>
  </w:endnote>
  <w:endnote w:type="continuationSeparator" w:id="0">
    <w:p w:rsidR="00834DB1" w:rsidRDefault="00834DB1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F27A27" w:rsidRDefault="00F27A27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0CD">
          <w:rPr>
            <w:noProof/>
          </w:rPr>
          <w:t>11</w:t>
        </w:r>
        <w:r>
          <w:fldChar w:fldCharType="end"/>
        </w:r>
      </w:p>
    </w:sdtContent>
  </w:sdt>
  <w:p w:rsidR="00F27A27" w:rsidRDefault="00F27A27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DB1" w:rsidRDefault="00834DB1" w:rsidP="00EB2E4A">
      <w:r>
        <w:separator/>
      </w:r>
    </w:p>
  </w:footnote>
  <w:footnote w:type="continuationSeparator" w:id="0">
    <w:p w:rsidR="00834DB1" w:rsidRDefault="00834DB1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7604B"/>
    <w:multiLevelType w:val="singleLevel"/>
    <w:tmpl w:val="C1D6D9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">
    <w:nsid w:val="15DE1233"/>
    <w:multiLevelType w:val="hybridMultilevel"/>
    <w:tmpl w:val="A93A91C6"/>
    <w:lvl w:ilvl="0" w:tplc="0419000F">
      <w:start w:val="1"/>
      <w:numFmt w:val="decimal"/>
      <w:lvlText w:val="%1."/>
      <w:lvlJc w:val="left"/>
      <w:pPr>
        <w:ind w:left="1481" w:hanging="360"/>
      </w:pPr>
    </w:lvl>
    <w:lvl w:ilvl="1" w:tplc="04190019" w:tentative="1">
      <w:start w:val="1"/>
      <w:numFmt w:val="lowerLetter"/>
      <w:lvlText w:val="%2."/>
      <w:lvlJc w:val="left"/>
      <w:pPr>
        <w:ind w:left="2201" w:hanging="360"/>
      </w:pPr>
    </w:lvl>
    <w:lvl w:ilvl="2" w:tplc="0419001B" w:tentative="1">
      <w:start w:val="1"/>
      <w:numFmt w:val="lowerRoman"/>
      <w:lvlText w:val="%3."/>
      <w:lvlJc w:val="right"/>
      <w:pPr>
        <w:ind w:left="2921" w:hanging="180"/>
      </w:pPr>
    </w:lvl>
    <w:lvl w:ilvl="3" w:tplc="0419000F" w:tentative="1">
      <w:start w:val="1"/>
      <w:numFmt w:val="decimal"/>
      <w:lvlText w:val="%4."/>
      <w:lvlJc w:val="left"/>
      <w:pPr>
        <w:ind w:left="3641" w:hanging="360"/>
      </w:pPr>
    </w:lvl>
    <w:lvl w:ilvl="4" w:tplc="04190019" w:tentative="1">
      <w:start w:val="1"/>
      <w:numFmt w:val="lowerLetter"/>
      <w:lvlText w:val="%5."/>
      <w:lvlJc w:val="left"/>
      <w:pPr>
        <w:ind w:left="4361" w:hanging="360"/>
      </w:pPr>
    </w:lvl>
    <w:lvl w:ilvl="5" w:tplc="0419001B" w:tentative="1">
      <w:start w:val="1"/>
      <w:numFmt w:val="lowerRoman"/>
      <w:lvlText w:val="%6."/>
      <w:lvlJc w:val="right"/>
      <w:pPr>
        <w:ind w:left="5081" w:hanging="180"/>
      </w:pPr>
    </w:lvl>
    <w:lvl w:ilvl="6" w:tplc="0419000F" w:tentative="1">
      <w:start w:val="1"/>
      <w:numFmt w:val="decimal"/>
      <w:lvlText w:val="%7."/>
      <w:lvlJc w:val="left"/>
      <w:pPr>
        <w:ind w:left="5801" w:hanging="360"/>
      </w:pPr>
    </w:lvl>
    <w:lvl w:ilvl="7" w:tplc="04190019" w:tentative="1">
      <w:start w:val="1"/>
      <w:numFmt w:val="lowerLetter"/>
      <w:lvlText w:val="%8."/>
      <w:lvlJc w:val="left"/>
      <w:pPr>
        <w:ind w:left="6521" w:hanging="360"/>
      </w:pPr>
    </w:lvl>
    <w:lvl w:ilvl="8" w:tplc="0419001B" w:tentative="1">
      <w:start w:val="1"/>
      <w:numFmt w:val="lowerRoman"/>
      <w:lvlText w:val="%9."/>
      <w:lvlJc w:val="right"/>
      <w:pPr>
        <w:ind w:left="7241" w:hanging="180"/>
      </w:pPr>
    </w:lvl>
  </w:abstractNum>
  <w:abstractNum w:abstractNumId="2">
    <w:nsid w:val="1EBC55CB"/>
    <w:multiLevelType w:val="hybridMultilevel"/>
    <w:tmpl w:val="55228C84"/>
    <w:lvl w:ilvl="0" w:tplc="717E7288">
      <w:start w:val="1"/>
      <w:numFmt w:val="decimal"/>
      <w:lvlText w:val="%1."/>
      <w:lvlJc w:val="left"/>
      <w:pPr>
        <w:ind w:left="1730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29DE6438"/>
    <w:multiLevelType w:val="hybridMultilevel"/>
    <w:tmpl w:val="F1920D94"/>
    <w:lvl w:ilvl="0" w:tplc="2784566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40751C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FCF678">
      <w:start w:val="1"/>
      <w:numFmt w:val="lowerRoman"/>
      <w:lvlText w:val="%3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9A5BDE">
      <w:start w:val="1"/>
      <w:numFmt w:val="decimal"/>
      <w:lvlText w:val="%4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C4F302">
      <w:start w:val="1"/>
      <w:numFmt w:val="lowerLetter"/>
      <w:lvlText w:val="%5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8EFBCE">
      <w:start w:val="1"/>
      <w:numFmt w:val="lowerRoman"/>
      <w:lvlText w:val="%6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527820">
      <w:start w:val="1"/>
      <w:numFmt w:val="decimal"/>
      <w:lvlText w:val="%7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249176">
      <w:start w:val="1"/>
      <w:numFmt w:val="lowerLetter"/>
      <w:lvlText w:val="%8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C2CBA2">
      <w:start w:val="1"/>
      <w:numFmt w:val="lowerRoman"/>
      <w:lvlText w:val="%9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F754F97"/>
    <w:multiLevelType w:val="hybridMultilevel"/>
    <w:tmpl w:val="03E6D8C2"/>
    <w:lvl w:ilvl="0" w:tplc="298EAD8A">
      <w:start w:val="1"/>
      <w:numFmt w:val="decimal"/>
      <w:lvlText w:val="%1."/>
      <w:lvlJc w:val="left"/>
      <w:pPr>
        <w:ind w:left="117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55403C6"/>
    <w:multiLevelType w:val="hybridMultilevel"/>
    <w:tmpl w:val="C928B10A"/>
    <w:lvl w:ilvl="0" w:tplc="0419000F">
      <w:start w:val="1"/>
      <w:numFmt w:val="decimal"/>
      <w:lvlText w:val="%1."/>
      <w:lvlJc w:val="left"/>
      <w:pPr>
        <w:ind w:left="1415" w:hanging="360"/>
      </w:p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6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645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73362E"/>
    <w:multiLevelType w:val="multilevel"/>
    <w:tmpl w:val="C39481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>
    <w:nsid w:val="45FE721A"/>
    <w:multiLevelType w:val="hybridMultilevel"/>
    <w:tmpl w:val="5F5000DE"/>
    <w:lvl w:ilvl="0" w:tplc="0419000F">
      <w:start w:val="1"/>
      <w:numFmt w:val="decimal"/>
      <w:lvlText w:val="%1."/>
      <w:lvlJc w:val="left"/>
      <w:pPr>
        <w:ind w:left="1415" w:hanging="360"/>
      </w:p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9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0"/>
  </w:num>
  <w:num w:numId="4">
    <w:abstractNumId w:val="5"/>
  </w:num>
  <w:num w:numId="5">
    <w:abstractNumId w:val="2"/>
  </w:num>
  <w:num w:numId="6">
    <w:abstractNumId w:val="8"/>
  </w:num>
  <w:num w:numId="7">
    <w:abstractNumId w:val="1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3E09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F75"/>
    <w:rsid w:val="000200CA"/>
    <w:rsid w:val="000207FF"/>
    <w:rsid w:val="00020C46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6506"/>
    <w:rsid w:val="00076BA3"/>
    <w:rsid w:val="00081059"/>
    <w:rsid w:val="00082852"/>
    <w:rsid w:val="000832FC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3B3C"/>
    <w:rsid w:val="000A4187"/>
    <w:rsid w:val="000A4B01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2F41"/>
    <w:rsid w:val="000E38F0"/>
    <w:rsid w:val="000E3ECC"/>
    <w:rsid w:val="000E6CBC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3650"/>
    <w:rsid w:val="001138CF"/>
    <w:rsid w:val="00114BE8"/>
    <w:rsid w:val="001158B0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1BD4"/>
    <w:rsid w:val="00143A66"/>
    <w:rsid w:val="00144D04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4A21"/>
    <w:rsid w:val="0019689A"/>
    <w:rsid w:val="001976C0"/>
    <w:rsid w:val="00197A2E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601"/>
    <w:rsid w:val="00207E61"/>
    <w:rsid w:val="002102FF"/>
    <w:rsid w:val="00210C63"/>
    <w:rsid w:val="0021354E"/>
    <w:rsid w:val="00213C98"/>
    <w:rsid w:val="0021436B"/>
    <w:rsid w:val="00214D62"/>
    <w:rsid w:val="002153F1"/>
    <w:rsid w:val="002155C3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57421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A7FCD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25D2"/>
    <w:rsid w:val="002F2C60"/>
    <w:rsid w:val="002F2C9F"/>
    <w:rsid w:val="002F3685"/>
    <w:rsid w:val="002F4693"/>
    <w:rsid w:val="002F49F5"/>
    <w:rsid w:val="002F4F1D"/>
    <w:rsid w:val="002F51DA"/>
    <w:rsid w:val="002F7C6A"/>
    <w:rsid w:val="0030479E"/>
    <w:rsid w:val="003058E4"/>
    <w:rsid w:val="003127C0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4333"/>
    <w:rsid w:val="003B4667"/>
    <w:rsid w:val="003B6D2D"/>
    <w:rsid w:val="003B77B1"/>
    <w:rsid w:val="003C069E"/>
    <w:rsid w:val="003C0DB9"/>
    <w:rsid w:val="003C139F"/>
    <w:rsid w:val="003C2A53"/>
    <w:rsid w:val="003C3775"/>
    <w:rsid w:val="003C3C0F"/>
    <w:rsid w:val="003C50B1"/>
    <w:rsid w:val="003C5733"/>
    <w:rsid w:val="003C590F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5947"/>
    <w:rsid w:val="003D5ADA"/>
    <w:rsid w:val="003D5BD7"/>
    <w:rsid w:val="003D64BE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D6A"/>
    <w:rsid w:val="00446E83"/>
    <w:rsid w:val="004472A2"/>
    <w:rsid w:val="00447996"/>
    <w:rsid w:val="00451759"/>
    <w:rsid w:val="00451836"/>
    <w:rsid w:val="0045384B"/>
    <w:rsid w:val="00455623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2B4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6AE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053D"/>
    <w:rsid w:val="005323E6"/>
    <w:rsid w:val="0053316C"/>
    <w:rsid w:val="00533209"/>
    <w:rsid w:val="005334B8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667F"/>
    <w:rsid w:val="00566D3E"/>
    <w:rsid w:val="00567B96"/>
    <w:rsid w:val="00567C6C"/>
    <w:rsid w:val="00570927"/>
    <w:rsid w:val="00570F7D"/>
    <w:rsid w:val="0057164A"/>
    <w:rsid w:val="00571AE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321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285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639"/>
    <w:rsid w:val="00637792"/>
    <w:rsid w:val="0064000E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5848"/>
    <w:rsid w:val="0067160D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4C54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35E"/>
    <w:rsid w:val="006E490F"/>
    <w:rsid w:val="006E58F9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52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16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620"/>
    <w:rsid w:val="00784455"/>
    <w:rsid w:val="00784EC4"/>
    <w:rsid w:val="0078569F"/>
    <w:rsid w:val="007859B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3446"/>
    <w:rsid w:val="00834DB1"/>
    <w:rsid w:val="00834E9B"/>
    <w:rsid w:val="0083531B"/>
    <w:rsid w:val="00835587"/>
    <w:rsid w:val="00835799"/>
    <w:rsid w:val="00835FFC"/>
    <w:rsid w:val="00837E69"/>
    <w:rsid w:val="0084003A"/>
    <w:rsid w:val="00840836"/>
    <w:rsid w:val="00841168"/>
    <w:rsid w:val="00841D6F"/>
    <w:rsid w:val="00842B02"/>
    <w:rsid w:val="008431D0"/>
    <w:rsid w:val="008442ED"/>
    <w:rsid w:val="00845289"/>
    <w:rsid w:val="00845E49"/>
    <w:rsid w:val="0084670B"/>
    <w:rsid w:val="00851634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D2708"/>
    <w:rsid w:val="008D322D"/>
    <w:rsid w:val="008D3368"/>
    <w:rsid w:val="008D367C"/>
    <w:rsid w:val="008D4581"/>
    <w:rsid w:val="008D4F78"/>
    <w:rsid w:val="008E1FCE"/>
    <w:rsid w:val="008E2962"/>
    <w:rsid w:val="008E419E"/>
    <w:rsid w:val="008E4B9C"/>
    <w:rsid w:val="008F0DCF"/>
    <w:rsid w:val="008F1369"/>
    <w:rsid w:val="008F1AA7"/>
    <w:rsid w:val="008F395F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C82"/>
    <w:rsid w:val="00913846"/>
    <w:rsid w:val="00914661"/>
    <w:rsid w:val="009148CE"/>
    <w:rsid w:val="00915426"/>
    <w:rsid w:val="00916CDF"/>
    <w:rsid w:val="0092111A"/>
    <w:rsid w:val="009217A1"/>
    <w:rsid w:val="00922071"/>
    <w:rsid w:val="009228E1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A4B"/>
    <w:rsid w:val="00995B9D"/>
    <w:rsid w:val="00995E95"/>
    <w:rsid w:val="00996433"/>
    <w:rsid w:val="009A03AC"/>
    <w:rsid w:val="009A0AAC"/>
    <w:rsid w:val="009A15FB"/>
    <w:rsid w:val="009A18EB"/>
    <w:rsid w:val="009A3C3B"/>
    <w:rsid w:val="009A6089"/>
    <w:rsid w:val="009A648A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567A7"/>
    <w:rsid w:val="00A60FE9"/>
    <w:rsid w:val="00A6149E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6E7D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021"/>
    <w:rsid w:val="00AD039A"/>
    <w:rsid w:val="00AD14C0"/>
    <w:rsid w:val="00AD17AB"/>
    <w:rsid w:val="00AD2ECF"/>
    <w:rsid w:val="00AD390F"/>
    <w:rsid w:val="00AD3D7C"/>
    <w:rsid w:val="00AD46C4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E5"/>
    <w:rsid w:val="00AF4EDA"/>
    <w:rsid w:val="00AF5D1F"/>
    <w:rsid w:val="00AF646D"/>
    <w:rsid w:val="00AF6733"/>
    <w:rsid w:val="00AF6AB5"/>
    <w:rsid w:val="00AF7026"/>
    <w:rsid w:val="00AF77D5"/>
    <w:rsid w:val="00AF7C60"/>
    <w:rsid w:val="00B003FB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B6D"/>
    <w:rsid w:val="00B13B0A"/>
    <w:rsid w:val="00B14303"/>
    <w:rsid w:val="00B143AB"/>
    <w:rsid w:val="00B16BDC"/>
    <w:rsid w:val="00B21038"/>
    <w:rsid w:val="00B22E0F"/>
    <w:rsid w:val="00B2360B"/>
    <w:rsid w:val="00B2379C"/>
    <w:rsid w:val="00B24B7A"/>
    <w:rsid w:val="00B2596E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90771"/>
    <w:rsid w:val="00B92381"/>
    <w:rsid w:val="00B92FDC"/>
    <w:rsid w:val="00B92FFB"/>
    <w:rsid w:val="00B94C3F"/>
    <w:rsid w:val="00B94CF5"/>
    <w:rsid w:val="00B95CB3"/>
    <w:rsid w:val="00B96C36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2C4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6A6"/>
    <w:rsid w:val="00C62931"/>
    <w:rsid w:val="00C634E5"/>
    <w:rsid w:val="00C673B4"/>
    <w:rsid w:val="00C67626"/>
    <w:rsid w:val="00C701EB"/>
    <w:rsid w:val="00C714A7"/>
    <w:rsid w:val="00C72329"/>
    <w:rsid w:val="00C73556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299F"/>
    <w:rsid w:val="00CB357F"/>
    <w:rsid w:val="00CB43D3"/>
    <w:rsid w:val="00CB604D"/>
    <w:rsid w:val="00CB761E"/>
    <w:rsid w:val="00CB7A0D"/>
    <w:rsid w:val="00CC21D3"/>
    <w:rsid w:val="00CC3BE7"/>
    <w:rsid w:val="00CC5280"/>
    <w:rsid w:val="00CD0C0F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D2C"/>
    <w:rsid w:val="00CF7303"/>
    <w:rsid w:val="00D01F87"/>
    <w:rsid w:val="00D020C6"/>
    <w:rsid w:val="00D027F8"/>
    <w:rsid w:val="00D04BB9"/>
    <w:rsid w:val="00D05ABC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87D"/>
    <w:rsid w:val="00D808ED"/>
    <w:rsid w:val="00D80D9F"/>
    <w:rsid w:val="00D81EC7"/>
    <w:rsid w:val="00D82043"/>
    <w:rsid w:val="00D83935"/>
    <w:rsid w:val="00D846B6"/>
    <w:rsid w:val="00D84FB9"/>
    <w:rsid w:val="00D86226"/>
    <w:rsid w:val="00D86A6B"/>
    <w:rsid w:val="00D92872"/>
    <w:rsid w:val="00D9523F"/>
    <w:rsid w:val="00D9689D"/>
    <w:rsid w:val="00D974EA"/>
    <w:rsid w:val="00DA0CE0"/>
    <w:rsid w:val="00DA137D"/>
    <w:rsid w:val="00DA24AC"/>
    <w:rsid w:val="00DA2871"/>
    <w:rsid w:val="00DA2D30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47B3"/>
    <w:rsid w:val="00DC73F0"/>
    <w:rsid w:val="00DC76D7"/>
    <w:rsid w:val="00DD1079"/>
    <w:rsid w:val="00DD1E74"/>
    <w:rsid w:val="00DD24CE"/>
    <w:rsid w:val="00DD2957"/>
    <w:rsid w:val="00DD2BE0"/>
    <w:rsid w:val="00DD2E27"/>
    <w:rsid w:val="00DD2E34"/>
    <w:rsid w:val="00DD398A"/>
    <w:rsid w:val="00DD6673"/>
    <w:rsid w:val="00DD6A09"/>
    <w:rsid w:val="00DE2902"/>
    <w:rsid w:val="00DE4A27"/>
    <w:rsid w:val="00DE55D4"/>
    <w:rsid w:val="00DE6E94"/>
    <w:rsid w:val="00DF4B72"/>
    <w:rsid w:val="00DF7B11"/>
    <w:rsid w:val="00E004F2"/>
    <w:rsid w:val="00E00682"/>
    <w:rsid w:val="00E009CC"/>
    <w:rsid w:val="00E02660"/>
    <w:rsid w:val="00E02D33"/>
    <w:rsid w:val="00E03B1C"/>
    <w:rsid w:val="00E0475E"/>
    <w:rsid w:val="00E05272"/>
    <w:rsid w:val="00E102DE"/>
    <w:rsid w:val="00E10586"/>
    <w:rsid w:val="00E10CAC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0CD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4F8D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74128"/>
    <w:rsid w:val="00E74DF2"/>
    <w:rsid w:val="00E7507A"/>
    <w:rsid w:val="00E75092"/>
    <w:rsid w:val="00E7578A"/>
    <w:rsid w:val="00E77240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147B"/>
    <w:rsid w:val="00F2147E"/>
    <w:rsid w:val="00F22C24"/>
    <w:rsid w:val="00F26D44"/>
    <w:rsid w:val="00F274C9"/>
    <w:rsid w:val="00F27A27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544E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851634"/>
    <w:pPr>
      <w:ind w:left="720"/>
      <w:contextualSpacing/>
    </w:pPr>
  </w:style>
  <w:style w:type="character" w:customStyle="1" w:styleId="st">
    <w:name w:val="st"/>
    <w:basedOn w:val="a0"/>
    <w:rsid w:val="00F27A27"/>
  </w:style>
  <w:style w:type="paragraph" w:styleId="ae">
    <w:name w:val="Body Text"/>
    <w:basedOn w:val="a"/>
    <w:link w:val="af"/>
    <w:uiPriority w:val="99"/>
    <w:semiHidden/>
    <w:unhideWhenUsed/>
    <w:rsid w:val="006A4C5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A4C54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6A4C5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6A4C54"/>
    <w:rPr>
      <w:color w:val="E77860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A567A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67A7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E350C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35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styleId="ad">
    <w:name w:val="List Paragraph"/>
    <w:basedOn w:val="a"/>
    <w:uiPriority w:val="34"/>
    <w:qFormat/>
    <w:rsid w:val="00851634"/>
    <w:pPr>
      <w:ind w:left="720"/>
      <w:contextualSpacing/>
    </w:pPr>
  </w:style>
  <w:style w:type="character" w:customStyle="1" w:styleId="st">
    <w:name w:val="st"/>
    <w:basedOn w:val="a0"/>
    <w:rsid w:val="00F27A27"/>
  </w:style>
  <w:style w:type="paragraph" w:styleId="ae">
    <w:name w:val="Body Text"/>
    <w:basedOn w:val="a"/>
    <w:link w:val="af"/>
    <w:uiPriority w:val="99"/>
    <w:semiHidden/>
    <w:unhideWhenUsed/>
    <w:rsid w:val="006A4C5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6A4C54"/>
    <w:rPr>
      <w:rFonts w:ascii="Times New Roman" w:hAnsi="Times New Roman"/>
      <w:sz w:val="28"/>
    </w:rPr>
  </w:style>
  <w:style w:type="paragraph" w:customStyle="1" w:styleId="11">
    <w:name w:val="Абзац списка1"/>
    <w:basedOn w:val="a"/>
    <w:rsid w:val="006A4C54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0">
    <w:name w:val="Hyperlink"/>
    <w:rsid w:val="006A4C54"/>
    <w:rPr>
      <w:color w:val="E77860"/>
      <w:u w:val="single"/>
    </w:rPr>
  </w:style>
  <w:style w:type="paragraph" w:styleId="21">
    <w:name w:val="Body Text Indent 2"/>
    <w:basedOn w:val="a"/>
    <w:link w:val="22"/>
    <w:uiPriority w:val="99"/>
    <w:semiHidden/>
    <w:unhideWhenUsed/>
    <w:rsid w:val="00A567A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567A7"/>
    <w:rPr>
      <w:rFonts w:ascii="Times New Roman" w:hAnsi="Times New Roman"/>
      <w:sz w:val="28"/>
    </w:rPr>
  </w:style>
  <w:style w:type="paragraph" w:styleId="af1">
    <w:name w:val="Balloon Text"/>
    <w:basedOn w:val="a"/>
    <w:link w:val="af2"/>
    <w:uiPriority w:val="99"/>
    <w:semiHidden/>
    <w:unhideWhenUsed/>
    <w:rsid w:val="00E350C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E35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medknigaservis.ru/lots/Q0118373.html" TargetMode="External"/><Relationship Id="rId18" Type="http://schemas.openxmlformats.org/officeDocument/2006/relationships/hyperlink" Target="http://www.medknigaservis.ru/khirurgicheskoye-lecheniye-defektov-deformatsy-nosa-ezrokhin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medknigaservis.ru/bolezni-ukha-gorla-nosa-berbom-kashke-svift.html" TargetMode="External"/><Relationship Id="rId17" Type="http://schemas.openxmlformats.org/officeDocument/2006/relationships/hyperlink" Target="http://www.medknigaservis.ru/aerodinamika-nosa-rinosinusiti-ulyanov-shadiyev-shadiyev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dknigaservis.ru/opukholi-golovi-shei-klinicheskoye-rukovodstvo-paches.html" TargetMode="External"/><Relationship Id="rId20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edknigaservis.ru/khronichesky-rinosinusit-patogenez-diagnostika-printsipi-lecheniya-klinicheskiye-rekomendaci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dknigaservis.ru/rukovodstvo-prakticheskoy-otorinolaringologii-palchun-luchikhin-magomedov.html" TargetMode="External"/><Relationship Id="rId10" Type="http://schemas.openxmlformats.org/officeDocument/2006/relationships/hyperlink" Target="http://www.medknigaservis.ru/lekarstvenniye-sredstva-praktike-otorinolaringologa-spravochnik.html" TargetMode="External"/><Relationship Id="rId19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www.medknigaservis.ru/ratsionalnaya-farmakoterapiya-zabolevany-ukha-gorla-nosa-compendium-lopatin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3105</Words>
  <Characters>17700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2017-04-27T12:19:00Z</cp:lastPrinted>
  <dcterms:created xsi:type="dcterms:W3CDTF">2017-04-28T12:52:00Z</dcterms:created>
  <dcterms:modified xsi:type="dcterms:W3CDTF">2017-07-28T07:28:00Z</dcterms:modified>
</cp:coreProperties>
</file>